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17C" w:rsidRDefault="00AB5496">
      <w:pPr>
        <w:pStyle w:val="Antrat2"/>
        <w:ind w:left="11880"/>
        <w:rPr>
          <w:rFonts w:ascii="Arial" w:eastAsia="Calibri" w:hAnsi="Arial" w:cs="Arial"/>
          <w:color w:val="0070C0"/>
          <w:sz w:val="24"/>
          <w:szCs w:val="24"/>
          <w:lang w:val="lt-LT"/>
        </w:rPr>
      </w:pPr>
      <w:bookmarkStart w:id="0" w:name="_Ref38539939"/>
      <w:bookmarkStart w:id="1" w:name="_Ref38541068"/>
      <w:bookmarkStart w:id="2" w:name="_Ref38885053"/>
      <w:bookmarkStart w:id="3" w:name="_Ref38899023"/>
      <w:bookmarkStart w:id="4" w:name="_Toc188281714"/>
      <w:r>
        <w:rPr>
          <w:rFonts w:ascii="Arial" w:eastAsia="Calibri" w:hAnsi="Arial" w:cs="Arial"/>
          <w:color w:val="0070C0"/>
          <w:sz w:val="24"/>
          <w:szCs w:val="24"/>
          <w:lang w:val="lt-LT"/>
        </w:rPr>
        <w:t>Pirkimo sąlygų 2 priedas „Techninė specifikacija“</w:t>
      </w:r>
      <w:bookmarkEnd w:id="0"/>
      <w:bookmarkEnd w:id="1"/>
      <w:bookmarkEnd w:id="2"/>
      <w:bookmarkEnd w:id="3"/>
      <w:bookmarkEnd w:id="4"/>
    </w:p>
    <w:p w:rsidR="0002117C" w:rsidRDefault="00AB5496">
      <w:pPr>
        <w:pStyle w:val="western"/>
        <w:spacing w:before="0" w:after="0" w:line="240" w:lineRule="auto"/>
      </w:pPr>
      <w:r>
        <w:rPr>
          <w:b/>
          <w:bCs/>
          <w:lang w:val="lt-LT"/>
        </w:rPr>
        <w:t xml:space="preserve">Techninė specifikacija </w:t>
      </w:r>
    </w:p>
    <w:p w:rsidR="0002117C" w:rsidRDefault="00AB5496">
      <w:pPr>
        <w:pStyle w:val="Standard"/>
      </w:pPr>
      <w:r>
        <w:rPr>
          <w:b/>
          <w:i/>
          <w:color w:val="212529"/>
          <w:shd w:val="clear" w:color="auto" w:fill="FFFFFF"/>
          <w:lang w:val="lt-LT"/>
        </w:rPr>
        <w:t xml:space="preserve">Prienų lopšelio-darželio „Pasaka“ darželio grupių </w:t>
      </w:r>
      <w:r>
        <w:rPr>
          <w:b/>
          <w:i/>
          <w:lang w:val="lt-LT"/>
        </w:rPr>
        <w:t>baldų pirkimas</w:t>
      </w:r>
    </w:p>
    <w:p w:rsidR="0002117C" w:rsidRDefault="0002117C">
      <w:pPr>
        <w:pStyle w:val="Standard"/>
        <w:jc w:val="both"/>
        <w:rPr>
          <w:b/>
          <w:lang w:val="lt-LT"/>
        </w:rPr>
      </w:pPr>
    </w:p>
    <w:tbl>
      <w:tblPr>
        <w:tblW w:w="15187" w:type="dxa"/>
        <w:tblInd w:w="-95" w:type="dxa"/>
        <w:tblLayout w:type="fixed"/>
        <w:tblCellMar>
          <w:left w:w="10" w:type="dxa"/>
          <w:right w:w="10" w:type="dxa"/>
        </w:tblCellMar>
        <w:tblLook w:val="04A0" w:firstRow="1" w:lastRow="0" w:firstColumn="1" w:lastColumn="0" w:noHBand="0" w:noVBand="1"/>
      </w:tblPr>
      <w:tblGrid>
        <w:gridCol w:w="540"/>
        <w:gridCol w:w="2005"/>
        <w:gridCol w:w="4803"/>
        <w:gridCol w:w="1453"/>
        <w:gridCol w:w="1603"/>
        <w:gridCol w:w="2986"/>
        <w:gridCol w:w="1797"/>
      </w:tblGrid>
      <w:tr w:rsidR="0002117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b/>
                <w:sz w:val="20"/>
                <w:szCs w:val="20"/>
                <w:lang w:val="lt-LT"/>
              </w:rPr>
              <w:t>Eil. Nr.</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b/>
                <w:sz w:val="20"/>
                <w:szCs w:val="20"/>
                <w:lang w:val="lt-LT"/>
              </w:rPr>
              <w:t>Gaminys</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b/>
                <w:sz w:val="20"/>
                <w:szCs w:val="20"/>
                <w:lang w:val="lt-LT"/>
              </w:rPr>
              <w:t>Aprašymas</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b/>
                <w:sz w:val="20"/>
                <w:szCs w:val="20"/>
                <w:lang w:val="lt-LT"/>
              </w:rPr>
              <w:t>Grupė</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b/>
                <w:sz w:val="20"/>
                <w:szCs w:val="20"/>
                <w:lang w:val="lt-LT"/>
              </w:rPr>
              <w:t>Kiekis</w:t>
            </w: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b/>
                <w:sz w:val="20"/>
                <w:szCs w:val="20"/>
                <w:lang w:val="lt-LT"/>
              </w:rPr>
              <w:t>Tiekėjo siūlomos baldų charakteristikos</w:t>
            </w:r>
          </w:p>
          <w:p w:rsidR="0002117C" w:rsidRDefault="00AB5496">
            <w:pPr>
              <w:pStyle w:val="Standard"/>
              <w:jc w:val="both"/>
            </w:pPr>
            <w:r>
              <w:rPr>
                <w:b/>
                <w:sz w:val="20"/>
                <w:szCs w:val="20"/>
                <w:lang w:val="lt-LT"/>
              </w:rPr>
              <w:t>(specifikacija)</w:t>
            </w: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b/>
                <w:sz w:val="20"/>
                <w:szCs w:val="20"/>
                <w:lang w:val="lt-LT"/>
              </w:rPr>
              <w:t>Kaina Eur be PVM</w:t>
            </w:r>
          </w:p>
        </w:tc>
      </w:tr>
      <w:tr w:rsidR="0002117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1</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Darželio grupėse integruota virtuvė</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D</w:t>
            </w:r>
            <w:r>
              <w:rPr>
                <w:color w:val="000000"/>
                <w:sz w:val="20"/>
                <w:szCs w:val="20"/>
                <w:lang w:val="lt-LT"/>
              </w:rPr>
              <w:t>arželinukų grupėse virtuvių matmenys: ne mažiau kaip 1780 mm x 1670 mm.</w:t>
            </w:r>
          </w:p>
          <w:p w:rsidR="0002117C" w:rsidRDefault="00AB5496">
            <w:pPr>
              <w:pStyle w:val="Standard"/>
              <w:jc w:val="both"/>
            </w:pPr>
            <w:r>
              <w:rPr>
                <w:color w:val="000000"/>
                <w:sz w:val="20"/>
                <w:szCs w:val="20"/>
                <w:lang w:val="lt-LT"/>
              </w:rPr>
              <w:t>Virtuvinė pastatoma spintelė tarp plautuvės spintelės ir įmontuojamos indaplovės spintelės plotis ne mažiau kaip: 580 mm, aukštis 900 mm, gylis 60 mm. Plautuvės spintelė su plautuve ir maišytuvu plotis ne mažiau kaip: 600 mm, aukštis 900 mm, gylis 600 mm., (įmontuojamos indaplovės spintelė su įmontuojama indaplove plotis 600 mm, aukštis 900 mm, gylis 600 mm).</w:t>
            </w:r>
          </w:p>
          <w:p w:rsidR="0002117C" w:rsidRDefault="00AB5496">
            <w:pPr>
              <w:pStyle w:val="Standard"/>
              <w:jc w:val="both"/>
            </w:pPr>
            <w:r>
              <w:rPr>
                <w:color w:val="000000"/>
                <w:sz w:val="20"/>
                <w:szCs w:val="20"/>
                <w:lang w:val="lt-LT"/>
              </w:rPr>
              <w:t>1 pakabinama spintelė-džiovykla išmatavimai ne mažiau kaip: plotis 600 mm, aukštis 600 mm, gylis 400 mm., 1 pakabinama spintelė su lentyna išmatavimai ne mažiau kaip: plotis 600 mm, aukštis 600 mm, gylis 400 mm., 1 pakabinama spintelė su lentyna išmatavimai ne mažiau kaip: plotis 580 mm, aukštis 600 mm, gylis 400 mm.   (Kiekvienoje grupėje skirtingi išmatavimai).</w:t>
            </w:r>
          </w:p>
          <w:p w:rsidR="0002117C" w:rsidRDefault="0002117C">
            <w:pPr>
              <w:pStyle w:val="Standard"/>
              <w:jc w:val="both"/>
              <w:rPr>
                <w:color w:val="000000"/>
                <w:sz w:val="20"/>
                <w:szCs w:val="20"/>
                <w:lang w:val="lt-LT"/>
              </w:rPr>
            </w:pPr>
          </w:p>
          <w:p w:rsidR="0002117C" w:rsidRDefault="00AB5496">
            <w:pPr>
              <w:pStyle w:val="Standard"/>
              <w:jc w:val="both"/>
            </w:pPr>
            <w:r>
              <w:rPr>
                <w:color w:val="000000"/>
                <w:sz w:val="20"/>
                <w:szCs w:val="20"/>
                <w:lang w:val="lt-LT"/>
              </w:rPr>
              <w:t>Virtuvės balduose turi būti numatyta aukšto lygio furnitūra su švelnaus uždarymo fu</w:t>
            </w:r>
            <w:r>
              <w:rPr>
                <w:sz w:val="20"/>
                <w:szCs w:val="20"/>
                <w:lang w:val="lt-LT"/>
              </w:rPr>
              <w:t xml:space="preserve">nkcija (ar lygiavertė), stalčiai metaliniais šonais, dinaminė apkrova ne mažiau 30 kg. Stalviršio storis ne mažiau  38 mm, virš stalviršio sienelė pagal stalviršio spalvą. Pakabinamos spintelės su džiovykla virš kriauklės ir lentynomis likusiose spintelėse. Išorinio baldo korpuso apdaila vienoda. Pagaminta iš ne mažiau 18 mm storio LMDP plokštės. Fasadai laminuojami ne mažiau kaip 1 mm storio </w:t>
            </w:r>
            <w:r>
              <w:rPr>
                <w:iCs/>
                <w:sz w:val="20"/>
                <w:szCs w:val="20"/>
                <w:lang w:val="lt-LT"/>
              </w:rPr>
              <w:t>briauna</w:t>
            </w:r>
            <w:r>
              <w:rPr>
                <w:sz w:val="20"/>
                <w:szCs w:val="20"/>
                <w:lang w:val="lt-LT"/>
              </w:rPr>
              <w:t xml:space="preserve">, korpusas laminuojamas ne mažiau kaip su 0,6 mm storio </w:t>
            </w:r>
            <w:r>
              <w:rPr>
                <w:iCs/>
                <w:sz w:val="20"/>
                <w:szCs w:val="20"/>
                <w:lang w:val="lt-LT"/>
              </w:rPr>
              <w:t>briauna</w:t>
            </w:r>
            <w:r>
              <w:rPr>
                <w:sz w:val="20"/>
                <w:szCs w:val="20"/>
                <w:lang w:val="lt-LT"/>
              </w:rPr>
              <w:t xml:space="preserve"> (LMDP plokštės pritvirtinama (prisukama) prie sienos). Baldų spalva derinama su užsakovu vietoje (artimiausia spalva darželyje - klevas).</w:t>
            </w:r>
          </w:p>
          <w:p w:rsidR="0002117C" w:rsidRDefault="00AB5496">
            <w:pPr>
              <w:pStyle w:val="Standard"/>
              <w:jc w:val="both"/>
            </w:pPr>
            <w:r>
              <w:rPr>
                <w:sz w:val="20"/>
                <w:szCs w:val="20"/>
                <w:lang w:val="lt-LT"/>
              </w:rPr>
              <w:t>Stalviršiai derinami prie baldų visumos.</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8 grupės po vieną komplektą.</w:t>
            </w:r>
          </w:p>
          <w:p w:rsidR="0002117C" w:rsidRDefault="0002117C">
            <w:pPr>
              <w:pStyle w:val="Standard"/>
              <w:jc w:val="both"/>
              <w:rPr>
                <w:sz w:val="20"/>
                <w:szCs w:val="20"/>
                <w:lang w:val="lt-LT"/>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8 kompl.</w:t>
            </w:r>
          </w:p>
          <w:p w:rsidR="0002117C" w:rsidRDefault="0002117C">
            <w:pPr>
              <w:pStyle w:val="Standard"/>
              <w:jc w:val="both"/>
              <w:rPr>
                <w:sz w:val="20"/>
                <w:szCs w:val="20"/>
                <w:lang w:val="lt-LT"/>
              </w:rPr>
            </w:pPr>
          </w:p>
          <w:p w:rsidR="0002117C" w:rsidRDefault="00AB5496">
            <w:pPr>
              <w:pStyle w:val="Standard"/>
              <w:jc w:val="both"/>
            </w:pPr>
            <w:r>
              <w:rPr>
                <w:sz w:val="20"/>
                <w:szCs w:val="20"/>
                <w:lang w:val="lt-LT"/>
              </w:rPr>
              <w:t>Skirtingi</w:t>
            </w:r>
          </w:p>
          <w:p w:rsidR="0002117C" w:rsidRDefault="00AB5496">
            <w:pPr>
              <w:pStyle w:val="Standard"/>
              <w:jc w:val="both"/>
            </w:pPr>
            <w:r>
              <w:rPr>
                <w:sz w:val="20"/>
                <w:szCs w:val="20"/>
                <w:lang w:val="lt-LT"/>
              </w:rPr>
              <w:t>išmatavimai (indaplovės į kainą neįsiskaičiuoja)</w:t>
            </w: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i/>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2</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Lopšelio grupėse integruota virtuvė</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Pastat</w:t>
            </w:r>
            <w:r>
              <w:rPr>
                <w:color w:val="000000"/>
                <w:sz w:val="20"/>
                <w:szCs w:val="20"/>
                <w:lang w:val="lt-LT"/>
              </w:rPr>
              <w:t xml:space="preserve">oma plautuvės spintelė su plautuve ir maišytuvu išmatavimai ne mažiau kaip: plotis 600 mm, aukštis 900 mm, gylis 600 mm., pastatoma įmontuojamos indaplovės spintelė su įmontuojama indaplove, išmatavimai ne </w:t>
            </w:r>
            <w:r>
              <w:rPr>
                <w:color w:val="000000"/>
                <w:sz w:val="20"/>
                <w:szCs w:val="20"/>
                <w:lang w:val="lt-LT"/>
              </w:rPr>
              <w:lastRenderedPageBreak/>
              <w:t>mažiau kaip: plotis 600 mm, aukštis 900 mm, gylis 600</w:t>
            </w:r>
            <w:r>
              <w:rPr>
                <w:sz w:val="20"/>
                <w:szCs w:val="20"/>
                <w:lang w:val="lt-LT"/>
              </w:rPr>
              <w:t xml:space="preserve"> mm.</w:t>
            </w:r>
          </w:p>
          <w:p w:rsidR="0002117C" w:rsidRDefault="00AB5496">
            <w:pPr>
              <w:pStyle w:val="Standard"/>
              <w:jc w:val="both"/>
            </w:pPr>
            <w:r>
              <w:rPr>
                <w:sz w:val="20"/>
                <w:szCs w:val="20"/>
                <w:lang w:val="lt-LT"/>
              </w:rPr>
              <w:t>1</w:t>
            </w:r>
            <w:r>
              <w:rPr>
                <w:color w:val="000000"/>
                <w:sz w:val="20"/>
                <w:szCs w:val="20"/>
                <w:lang w:val="lt-LT"/>
              </w:rPr>
              <w:t xml:space="preserve"> pakabinama spintelė-džiovykla, išmatavimai ne mažiau kaip: plotis 600 mm, aukštis 600 mm, gylis 400 mm., 1 pakabinama spintelė, išmatavimai ne mažiau kaip:  su lentyna plotis 600 mm, aukštis 600 mm, gylis 400 mm.</w:t>
            </w:r>
          </w:p>
          <w:p w:rsidR="0002117C" w:rsidRDefault="00AB5496">
            <w:pPr>
              <w:pStyle w:val="Standard"/>
              <w:jc w:val="both"/>
            </w:pPr>
            <w:r>
              <w:rPr>
                <w:color w:val="000000"/>
                <w:sz w:val="20"/>
                <w:szCs w:val="20"/>
                <w:lang w:val="lt-LT"/>
              </w:rPr>
              <w:t>1 pastatoma spintelė nišoje su lentynomis, išmatavimai:  aukštis 1980 mm (+/- 5 cm), plotis 730 mm (+/- 5 cm), gylis 520 mm. (+/- 5 cm)</w:t>
            </w:r>
          </w:p>
          <w:p w:rsidR="0002117C" w:rsidRDefault="00AB5496">
            <w:pPr>
              <w:pStyle w:val="Standard"/>
              <w:jc w:val="both"/>
            </w:pPr>
            <w:r>
              <w:rPr>
                <w:color w:val="000000"/>
                <w:sz w:val="20"/>
                <w:szCs w:val="20"/>
                <w:lang w:val="lt-LT"/>
              </w:rPr>
              <w:t>(Kiekvienoje grupėje skirtingi išmatavimai).</w:t>
            </w:r>
          </w:p>
          <w:p w:rsidR="0002117C" w:rsidRDefault="0002117C">
            <w:pPr>
              <w:pStyle w:val="Standard"/>
              <w:jc w:val="both"/>
              <w:rPr>
                <w:color w:val="000000"/>
                <w:sz w:val="20"/>
                <w:szCs w:val="20"/>
                <w:lang w:val="lt-LT"/>
              </w:rPr>
            </w:pPr>
          </w:p>
          <w:p w:rsidR="0002117C" w:rsidRDefault="00AB5496">
            <w:pPr>
              <w:pStyle w:val="Standard"/>
              <w:jc w:val="both"/>
            </w:pPr>
            <w:r>
              <w:rPr>
                <w:color w:val="000000"/>
                <w:sz w:val="20"/>
                <w:szCs w:val="20"/>
                <w:lang w:val="lt-LT"/>
              </w:rPr>
              <w:t>Virtuvės balduose numatyta aukšto lygio furnitūra su švelnaus uždarymo funkcija, stalčiai m</w:t>
            </w:r>
            <w:r>
              <w:rPr>
                <w:sz w:val="20"/>
                <w:szCs w:val="20"/>
                <w:lang w:val="lt-LT"/>
              </w:rPr>
              <w:t>etaliniais šonais, dinaminė apkrova ne mažiau 30 kg. Stalviršio storis ne mažiau  38 mm, virš stalviršio sienelė pagal stalviršio spalvą. Pakabinamos spintelės su džiovykla virš kriauklės ir lentynomis likusiose spintelėse. Išorinio baldo korpuso apdaila vienoda.</w:t>
            </w:r>
            <w:r>
              <w:rPr>
                <w:color w:val="000000"/>
                <w:sz w:val="20"/>
                <w:szCs w:val="20"/>
                <w:lang w:val="lt-LT"/>
              </w:rPr>
              <w:t xml:space="preserve"> Pagaminta iš ne mažiau 18 mm storio LMDP plokštės. Fasadai  laminuojami ne mažiau kaip su 1 mm storio </w:t>
            </w:r>
            <w:r>
              <w:rPr>
                <w:iCs/>
                <w:color w:val="000000"/>
                <w:sz w:val="20"/>
                <w:szCs w:val="20"/>
                <w:lang w:val="lt-LT"/>
              </w:rPr>
              <w:t>briauna</w:t>
            </w:r>
            <w:r>
              <w:rPr>
                <w:color w:val="000000"/>
                <w:sz w:val="20"/>
                <w:szCs w:val="20"/>
                <w:lang w:val="lt-LT"/>
              </w:rPr>
              <w:t>, korpu</w:t>
            </w:r>
            <w:r>
              <w:rPr>
                <w:sz w:val="20"/>
                <w:szCs w:val="20"/>
                <w:lang w:val="lt-LT"/>
              </w:rPr>
              <w:t>sas laminuojama</w:t>
            </w:r>
            <w:r>
              <w:rPr>
                <w:color w:val="000000"/>
                <w:sz w:val="20"/>
                <w:szCs w:val="20"/>
                <w:lang w:val="lt-LT"/>
              </w:rPr>
              <w:t>s ne ma</w:t>
            </w:r>
            <w:r>
              <w:rPr>
                <w:sz w:val="20"/>
                <w:szCs w:val="20"/>
                <w:lang w:val="lt-LT"/>
              </w:rPr>
              <w:t xml:space="preserve">žiau kaip su 0,6 mm storio </w:t>
            </w:r>
            <w:r>
              <w:rPr>
                <w:iCs/>
                <w:sz w:val="20"/>
                <w:szCs w:val="20"/>
                <w:lang w:val="lt-LT"/>
              </w:rPr>
              <w:t>briauna</w:t>
            </w:r>
            <w:r>
              <w:rPr>
                <w:sz w:val="20"/>
                <w:szCs w:val="20"/>
                <w:lang w:val="lt-LT"/>
              </w:rPr>
              <w:t xml:space="preserve"> (LMDP plokštės pritvirtinama (prisukama) prie sienos).  Baldų spalva derinama su užsakovu vietoje (artimiausia spalva darželyje - klevas).</w:t>
            </w:r>
          </w:p>
          <w:p w:rsidR="0002117C" w:rsidRDefault="00AB5496">
            <w:pPr>
              <w:pStyle w:val="Standard"/>
              <w:jc w:val="both"/>
            </w:pPr>
            <w:r>
              <w:rPr>
                <w:sz w:val="20"/>
                <w:szCs w:val="20"/>
                <w:lang w:val="lt-LT"/>
              </w:rPr>
              <w:t>Stalviršiai derinami prie baldų visumos.</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lastRenderedPageBreak/>
              <w:t>3 grupės po vieną komplektą.</w:t>
            </w: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p w:rsidR="0002117C" w:rsidRDefault="0002117C">
            <w:pPr>
              <w:pStyle w:val="Standard"/>
              <w:jc w:val="both"/>
              <w:rPr>
                <w:sz w:val="20"/>
                <w:szCs w:val="20"/>
                <w:lang w:val="lt-LT"/>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lastRenderedPageBreak/>
              <w:t>3 kompl.</w:t>
            </w:r>
          </w:p>
          <w:p w:rsidR="0002117C" w:rsidRDefault="0002117C">
            <w:pPr>
              <w:pStyle w:val="Standard"/>
              <w:jc w:val="both"/>
              <w:rPr>
                <w:sz w:val="20"/>
                <w:szCs w:val="20"/>
                <w:lang w:val="lt-LT"/>
              </w:rPr>
            </w:pPr>
          </w:p>
          <w:p w:rsidR="0002117C" w:rsidRDefault="00AB5496">
            <w:pPr>
              <w:pStyle w:val="Standard"/>
              <w:jc w:val="both"/>
            </w:pPr>
            <w:r>
              <w:rPr>
                <w:sz w:val="20"/>
                <w:szCs w:val="20"/>
                <w:lang w:val="lt-LT"/>
              </w:rPr>
              <w:t>Skirtingi</w:t>
            </w:r>
          </w:p>
          <w:p w:rsidR="0002117C" w:rsidRDefault="00AB5496">
            <w:pPr>
              <w:pStyle w:val="Standard"/>
              <w:jc w:val="both"/>
            </w:pPr>
            <w:r>
              <w:rPr>
                <w:sz w:val="20"/>
                <w:szCs w:val="20"/>
                <w:lang w:val="lt-LT"/>
              </w:rPr>
              <w:lastRenderedPageBreak/>
              <w:t>išmatavimai (indaplovės į kainą neįsiskaičiuoja)</w:t>
            </w: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i/>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842"/>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3</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Spintos nišose darželio grupėse</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bl>
            <w:tblPr>
              <w:tblW w:w="1644" w:type="dxa"/>
              <w:tblInd w:w="5" w:type="dxa"/>
              <w:tblLayout w:type="fixed"/>
              <w:tblCellMar>
                <w:left w:w="10" w:type="dxa"/>
                <w:right w:w="10" w:type="dxa"/>
              </w:tblCellMar>
              <w:tblLook w:val="04A0" w:firstRow="1" w:lastRow="0" w:firstColumn="1" w:lastColumn="0" w:noHBand="0" w:noVBand="1"/>
            </w:tblPr>
            <w:tblGrid>
              <w:gridCol w:w="794"/>
              <w:gridCol w:w="850"/>
            </w:tblGrid>
            <w:tr w:rsidR="0002117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bl>
          <w:p w:rsidR="0002117C" w:rsidRDefault="00AB5496">
            <w:pPr>
              <w:pStyle w:val="Standard"/>
              <w:jc w:val="both"/>
            </w:pPr>
            <w:r>
              <w:rPr>
                <w:sz w:val="20"/>
                <w:szCs w:val="20"/>
                <w:lang w:val="lt-LT"/>
              </w:rPr>
              <w:t>Išmatavimai: aukštis 2840 mm</w:t>
            </w:r>
            <w:r>
              <w:rPr>
                <w:color w:val="000000"/>
                <w:sz w:val="20"/>
                <w:szCs w:val="20"/>
                <w:lang w:val="lt-LT"/>
              </w:rPr>
              <w:t xml:space="preserve"> (+/- 5 cm)</w:t>
            </w:r>
            <w:r>
              <w:rPr>
                <w:sz w:val="20"/>
                <w:szCs w:val="20"/>
                <w:lang w:val="lt-LT"/>
              </w:rPr>
              <w:t xml:space="preserve">, plotis 1630 mm </w:t>
            </w:r>
            <w:r>
              <w:rPr>
                <w:color w:val="000000"/>
                <w:sz w:val="20"/>
                <w:szCs w:val="20"/>
                <w:lang w:val="lt-LT"/>
              </w:rPr>
              <w:t xml:space="preserve"> (+/- 5 cm)</w:t>
            </w:r>
            <w:r>
              <w:rPr>
                <w:sz w:val="20"/>
                <w:szCs w:val="20"/>
                <w:lang w:val="lt-LT"/>
              </w:rPr>
              <w:t>, gylis 700 mm (+/-5 cm)</w:t>
            </w:r>
          </w:p>
          <w:p w:rsidR="0002117C" w:rsidRDefault="00AB5496">
            <w:pPr>
              <w:pStyle w:val="Standard"/>
              <w:jc w:val="both"/>
            </w:pPr>
            <w:r>
              <w:rPr>
                <w:sz w:val="20"/>
                <w:szCs w:val="20"/>
                <w:lang w:val="lt-LT"/>
              </w:rPr>
              <w:t>Perskirta į dvi dalis su lentynomis (</w:t>
            </w:r>
            <w:r>
              <w:rPr>
                <w:iCs/>
                <w:sz w:val="20"/>
                <w:szCs w:val="20"/>
                <w:lang w:val="lt-LT"/>
              </w:rPr>
              <w:t>konkretus lentynų kiekis nustatomas atliekant matavimus).</w:t>
            </w:r>
            <w:r>
              <w:rPr>
                <w:sz w:val="20"/>
                <w:szCs w:val="20"/>
                <w:lang w:val="lt-LT"/>
              </w:rPr>
              <w:t xml:space="preserve"> </w:t>
            </w:r>
            <w:r>
              <w:rPr>
                <w:b/>
                <w:bCs/>
                <w:color w:val="000000"/>
                <w:sz w:val="20"/>
                <w:szCs w:val="20"/>
                <w:lang w:val="lt-LT"/>
              </w:rPr>
              <w:t xml:space="preserve"> </w:t>
            </w:r>
          </w:p>
          <w:p w:rsidR="0002117C" w:rsidRDefault="00AB5496">
            <w:pPr>
              <w:pStyle w:val="Standard"/>
              <w:jc w:val="both"/>
            </w:pPr>
            <w:r>
              <w:rPr>
                <w:b/>
                <w:bCs/>
                <w:color w:val="000000"/>
                <w:sz w:val="20"/>
                <w:szCs w:val="20"/>
                <w:lang w:val="lt-LT"/>
              </w:rPr>
              <w:t>Durys varstomos</w:t>
            </w:r>
          </w:p>
          <w:p w:rsidR="0002117C" w:rsidRDefault="00AB5496">
            <w:pPr>
              <w:pStyle w:val="Standard"/>
              <w:tabs>
                <w:tab w:val="left" w:pos="594"/>
              </w:tabs>
              <w:jc w:val="both"/>
            </w:pPr>
            <w:r>
              <w:rPr>
                <w:iCs/>
                <w:sz w:val="20"/>
                <w:szCs w:val="20"/>
                <w:lang w:val="lt-LT"/>
              </w:rPr>
              <w:t xml:space="preserve">Pagaminta iš ne mažiau kaip 18 mm storio LMDP plokštės. Fasadai laminuojami su ne mažiau kaip 1 mm briauna, korpusas laminuojamas su ne mažiau kaip 0,6 mm storio briauna. Baldų spalva derinama su užsakovu vietoje (artimiausia spalva darželyje - klevas). </w:t>
            </w:r>
            <w:r>
              <w:rPr>
                <w:sz w:val="20"/>
                <w:szCs w:val="20"/>
                <w:lang w:val="lt-LT"/>
              </w:rPr>
              <w:t xml:space="preserve"> </w:t>
            </w:r>
          </w:p>
          <w:p w:rsidR="0002117C" w:rsidRDefault="00AB5496">
            <w:pPr>
              <w:pStyle w:val="Standard"/>
              <w:tabs>
                <w:tab w:val="left" w:pos="594"/>
              </w:tabs>
              <w:jc w:val="both"/>
            </w:pPr>
            <w:r>
              <w:rPr>
                <w:sz w:val="20"/>
                <w:szCs w:val="20"/>
                <w:lang w:val="lt-LT"/>
              </w:rPr>
              <w:t>Spalviškai deranti prie baldų visumos.</w:t>
            </w:r>
          </w:p>
          <w:p w:rsidR="0002117C" w:rsidRDefault="00AB5496">
            <w:pPr>
              <w:pStyle w:val="Standard"/>
              <w:jc w:val="both"/>
            </w:pPr>
            <w:r>
              <w:rPr>
                <w:sz w:val="20"/>
                <w:szCs w:val="20"/>
                <w:lang w:val="lt-LT"/>
              </w:rPr>
              <w:t>Skirtingi išmatavimai (tikslinti prieš gamybą vietoje).</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8 grupės – 8 vnt</w:t>
            </w:r>
          </w:p>
          <w:p w:rsidR="0002117C" w:rsidRDefault="00AB5496">
            <w:pPr>
              <w:pStyle w:val="Standard"/>
              <w:jc w:val="both"/>
            </w:pPr>
            <w:r>
              <w:rPr>
                <w:sz w:val="20"/>
                <w:szCs w:val="20"/>
                <w:lang w:val="lt-LT"/>
              </w:rPr>
              <w:t>Skirtingi išmatavimai</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color w:val="000000"/>
                <w:sz w:val="20"/>
                <w:szCs w:val="20"/>
                <w:lang w:val="lt-LT"/>
              </w:rPr>
              <w:t>8 vnt.</w:t>
            </w:r>
          </w:p>
          <w:p w:rsidR="0002117C" w:rsidRDefault="0002117C">
            <w:pPr>
              <w:pStyle w:val="Standard"/>
              <w:jc w:val="both"/>
              <w:rPr>
                <w:sz w:val="20"/>
                <w:szCs w:val="20"/>
                <w:lang w:val="lt-LT"/>
              </w:rPr>
            </w:pPr>
          </w:p>
          <w:p w:rsidR="0002117C" w:rsidRDefault="0002117C">
            <w:pPr>
              <w:pStyle w:val="Standard"/>
              <w:jc w:val="both"/>
              <w:rPr>
                <w:sz w:val="20"/>
                <w:szCs w:val="20"/>
                <w:lang w:val="lt-LT"/>
              </w:rPr>
            </w:pP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842"/>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lastRenderedPageBreak/>
              <w:t>4</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Spintos nišose darželio ir lopšelio grupių rūbinėse</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bl>
            <w:tblPr>
              <w:tblW w:w="992" w:type="dxa"/>
              <w:tblInd w:w="90" w:type="dxa"/>
              <w:tblLayout w:type="fixed"/>
              <w:tblCellMar>
                <w:left w:w="10" w:type="dxa"/>
                <w:right w:w="10" w:type="dxa"/>
              </w:tblCellMar>
              <w:tblLook w:val="04A0" w:firstRow="1" w:lastRow="0" w:firstColumn="1" w:lastColumn="0" w:noHBand="0" w:noVBand="1"/>
            </w:tblPr>
            <w:tblGrid>
              <w:gridCol w:w="992"/>
            </w:tblGrid>
            <w:tr w:rsidR="0002117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1190"/>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244"/>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bl>
          <w:p w:rsidR="0002117C" w:rsidRDefault="00AB5496">
            <w:pPr>
              <w:pStyle w:val="Standard"/>
              <w:jc w:val="both"/>
            </w:pPr>
            <w:r>
              <w:rPr>
                <w:sz w:val="20"/>
                <w:szCs w:val="20"/>
                <w:lang w:val="lt-LT"/>
              </w:rPr>
              <w:t>Išmatavimai: aukštis 2040 mm(+/-5 cm), plotis 1320 mm (+/-5 cm), gylis 450 mm. (+/-5 cm)</w:t>
            </w:r>
          </w:p>
          <w:p w:rsidR="0002117C" w:rsidRDefault="00AB5496">
            <w:pPr>
              <w:pStyle w:val="Standard"/>
              <w:jc w:val="both"/>
            </w:pPr>
            <w:r>
              <w:rPr>
                <w:sz w:val="20"/>
                <w:szCs w:val="20"/>
                <w:lang w:val="lt-LT"/>
              </w:rPr>
              <w:t xml:space="preserve">Spinta skirta </w:t>
            </w:r>
            <w:r>
              <w:rPr>
                <w:iCs/>
                <w:sz w:val="20"/>
                <w:szCs w:val="20"/>
                <w:lang w:val="lt-LT"/>
              </w:rPr>
              <w:t>personalo drabužiams, asmeniniams daiktams sudėti</w:t>
            </w:r>
            <w:r>
              <w:rPr>
                <w:sz w:val="20"/>
                <w:szCs w:val="20"/>
                <w:lang w:val="lt-LT"/>
              </w:rPr>
              <w:t>, lentyna apačioje ir viršuje</w:t>
            </w:r>
            <w:r>
              <w:rPr>
                <w:b/>
                <w:bCs/>
                <w:sz w:val="20"/>
                <w:szCs w:val="20"/>
                <w:lang w:val="lt-LT"/>
              </w:rPr>
              <w:t>.   Durys varstomos su užraktu.</w:t>
            </w:r>
          </w:p>
          <w:p w:rsidR="0002117C" w:rsidRDefault="00AB5496">
            <w:pPr>
              <w:pStyle w:val="Standard"/>
              <w:tabs>
                <w:tab w:val="left" w:pos="594"/>
              </w:tabs>
              <w:jc w:val="both"/>
            </w:pPr>
            <w:r>
              <w:rPr>
                <w:iCs/>
                <w:sz w:val="20"/>
                <w:szCs w:val="20"/>
                <w:lang w:val="lt-LT"/>
              </w:rPr>
              <w:t>Pagaminta iš ne mažiau</w:t>
            </w:r>
            <w:r>
              <w:rPr>
                <w:iCs/>
                <w:color w:val="000000"/>
                <w:sz w:val="20"/>
                <w:szCs w:val="20"/>
                <w:lang w:val="lt-LT"/>
              </w:rPr>
              <w:t xml:space="preserve"> kaip 18</w:t>
            </w:r>
            <w:r>
              <w:rPr>
                <w:iCs/>
                <w:sz w:val="20"/>
                <w:szCs w:val="20"/>
                <w:lang w:val="lt-LT"/>
              </w:rPr>
              <w:t xml:space="preserve"> mm storio LMDP plokštės. Fasadai laminuojami </w:t>
            </w:r>
            <w:r>
              <w:rPr>
                <w:sz w:val="20"/>
                <w:szCs w:val="20"/>
                <w:lang w:val="lt-LT"/>
              </w:rPr>
              <w:t xml:space="preserve">mažiau kaip </w:t>
            </w:r>
            <w:r>
              <w:rPr>
                <w:iCs/>
                <w:sz w:val="20"/>
                <w:szCs w:val="20"/>
                <w:lang w:val="lt-LT"/>
              </w:rPr>
              <w:t xml:space="preserve">su 1 mm briauna, korpusas laminuojamas </w:t>
            </w:r>
            <w:r>
              <w:rPr>
                <w:sz w:val="20"/>
                <w:szCs w:val="20"/>
                <w:lang w:val="lt-LT"/>
              </w:rPr>
              <w:t xml:space="preserve">mažiau kaip </w:t>
            </w:r>
            <w:r>
              <w:rPr>
                <w:iCs/>
                <w:sz w:val="20"/>
                <w:szCs w:val="20"/>
                <w:lang w:val="lt-LT"/>
              </w:rPr>
              <w:t>su 0,6 mm storio briauna.</w:t>
            </w:r>
          </w:p>
          <w:p w:rsidR="0002117C" w:rsidRDefault="00AB5496">
            <w:pPr>
              <w:pStyle w:val="Standard"/>
              <w:tabs>
                <w:tab w:val="left" w:pos="594"/>
              </w:tabs>
              <w:jc w:val="both"/>
            </w:pPr>
            <w:r>
              <w:rPr>
                <w:iCs/>
                <w:sz w:val="20"/>
                <w:szCs w:val="20"/>
                <w:lang w:val="lt-LT"/>
              </w:rPr>
              <w:t xml:space="preserve">Baldų spalva derinama su užsakovu vietoje (artimiausia spalva darželyje - klevas). </w:t>
            </w:r>
            <w:r>
              <w:rPr>
                <w:sz w:val="20"/>
                <w:szCs w:val="20"/>
                <w:lang w:val="lt-LT"/>
              </w:rPr>
              <w:t>Spalviškai deranti prie baldų visumos.</w:t>
            </w:r>
          </w:p>
          <w:p w:rsidR="0002117C" w:rsidRDefault="00AB5496">
            <w:pPr>
              <w:pStyle w:val="Standard"/>
              <w:jc w:val="both"/>
            </w:pPr>
            <w:r>
              <w:rPr>
                <w:sz w:val="20"/>
                <w:szCs w:val="20"/>
                <w:lang w:val="lt-LT"/>
              </w:rPr>
              <w:t>Skirtingi išmatavimai (tikslinti prieš gamybą vietoje).</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11 grupių – 11 vnt</w:t>
            </w:r>
          </w:p>
          <w:p w:rsidR="0002117C" w:rsidRDefault="00AB5496">
            <w:pPr>
              <w:pStyle w:val="Standard"/>
              <w:jc w:val="both"/>
            </w:pPr>
            <w:r>
              <w:rPr>
                <w:sz w:val="20"/>
                <w:szCs w:val="20"/>
                <w:lang w:val="lt-LT"/>
              </w:rPr>
              <w:t>Skirtingi išmatavimai</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11 vnt</w:t>
            </w: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842"/>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5</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Spintos darželio prausyklose</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bl>
            <w:tblPr>
              <w:tblW w:w="1077" w:type="dxa"/>
              <w:tblInd w:w="5" w:type="dxa"/>
              <w:tblLayout w:type="fixed"/>
              <w:tblCellMar>
                <w:left w:w="10" w:type="dxa"/>
                <w:right w:w="10" w:type="dxa"/>
              </w:tblCellMar>
              <w:tblLook w:val="04A0" w:firstRow="1" w:lastRow="0" w:firstColumn="1" w:lastColumn="0" w:noHBand="0" w:noVBand="1"/>
            </w:tblPr>
            <w:tblGrid>
              <w:gridCol w:w="680"/>
              <w:gridCol w:w="397"/>
            </w:tblGrid>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bl>
          <w:p w:rsidR="0002117C" w:rsidRDefault="00AB5496">
            <w:pPr>
              <w:pStyle w:val="Standard"/>
              <w:jc w:val="both"/>
            </w:pPr>
            <w:r>
              <w:rPr>
                <w:color w:val="000000"/>
                <w:sz w:val="20"/>
                <w:szCs w:val="20"/>
                <w:lang w:val="lt-LT"/>
              </w:rPr>
              <w:t xml:space="preserve">Išmatavimai ne mažiau kaip: </w:t>
            </w:r>
            <w:r>
              <w:rPr>
                <w:sz w:val="20"/>
                <w:szCs w:val="20"/>
                <w:lang w:val="lt-LT"/>
              </w:rPr>
              <w:t xml:space="preserve">aukštis 2840 mm, plotis 930 mm, gylis 600 mm. Spinta skirta </w:t>
            </w:r>
            <w:r>
              <w:rPr>
                <w:iCs/>
                <w:sz w:val="20"/>
                <w:szCs w:val="20"/>
                <w:lang w:val="lt-LT"/>
              </w:rPr>
              <w:t>valymo priemonėms, inventoriui pakabinti ir sudėti.</w:t>
            </w:r>
          </w:p>
          <w:p w:rsidR="0002117C" w:rsidRDefault="00AB5496">
            <w:pPr>
              <w:pStyle w:val="Standard"/>
              <w:jc w:val="both"/>
            </w:pPr>
            <w:r>
              <w:rPr>
                <w:sz w:val="20"/>
                <w:szCs w:val="20"/>
                <w:lang w:val="lt-LT"/>
              </w:rPr>
              <w:t xml:space="preserve">Perskirta į dvi dalis. Viena dalis su lentynomis platesnė, kita dalis be </w:t>
            </w:r>
            <w:r>
              <w:rPr>
                <w:iCs/>
                <w:sz w:val="20"/>
                <w:szCs w:val="20"/>
                <w:lang w:val="lt-LT"/>
              </w:rPr>
              <w:t>lentynų siauresnė</w:t>
            </w:r>
            <w:r>
              <w:rPr>
                <w:sz w:val="20"/>
                <w:szCs w:val="20"/>
                <w:lang w:val="lt-LT"/>
              </w:rPr>
              <w:t xml:space="preserve"> (</w:t>
            </w:r>
            <w:r>
              <w:rPr>
                <w:iCs/>
                <w:sz w:val="20"/>
                <w:szCs w:val="20"/>
                <w:lang w:val="lt-LT"/>
              </w:rPr>
              <w:t>konkretus kiekis nustatomas atliekant matavimus).</w:t>
            </w:r>
          </w:p>
          <w:p w:rsidR="0002117C" w:rsidRDefault="00AB5496">
            <w:pPr>
              <w:pStyle w:val="Standard"/>
              <w:jc w:val="both"/>
            </w:pPr>
            <w:r>
              <w:rPr>
                <w:b/>
                <w:bCs/>
                <w:sz w:val="20"/>
                <w:szCs w:val="20"/>
                <w:lang w:val="lt-LT"/>
              </w:rPr>
              <w:t>Durelės rakinamos</w:t>
            </w:r>
            <w:r>
              <w:rPr>
                <w:sz w:val="20"/>
                <w:szCs w:val="20"/>
                <w:lang w:val="lt-LT"/>
              </w:rPr>
              <w:t xml:space="preserve">, lankstai, su švelnaus uždarymo funkcija (arba lygiavertė). </w:t>
            </w:r>
            <w:r>
              <w:rPr>
                <w:iCs/>
                <w:sz w:val="20"/>
                <w:szCs w:val="20"/>
                <w:lang w:val="lt-LT"/>
              </w:rPr>
              <w:t xml:space="preserve">Pagaminta iš ne mažiau 18 mm storio LMDP plokštės. Fasadai laminuojami </w:t>
            </w:r>
            <w:r>
              <w:rPr>
                <w:sz w:val="20"/>
                <w:szCs w:val="20"/>
                <w:lang w:val="lt-LT"/>
              </w:rPr>
              <w:t xml:space="preserve">mažiau kaip </w:t>
            </w:r>
            <w:r>
              <w:rPr>
                <w:iCs/>
                <w:sz w:val="20"/>
                <w:szCs w:val="20"/>
                <w:lang w:val="lt-LT"/>
              </w:rPr>
              <w:t>su 1 mm briauna, korpusas laminuojamas</w:t>
            </w:r>
            <w:r>
              <w:rPr>
                <w:sz w:val="20"/>
                <w:szCs w:val="20"/>
                <w:lang w:val="lt-LT"/>
              </w:rPr>
              <w:t xml:space="preserve"> mažiau kaip</w:t>
            </w:r>
            <w:r>
              <w:rPr>
                <w:iCs/>
                <w:sz w:val="20"/>
                <w:szCs w:val="20"/>
                <w:lang w:val="lt-LT"/>
              </w:rPr>
              <w:t xml:space="preserve"> su 0,6 mm storio briauna.</w:t>
            </w:r>
          </w:p>
          <w:p w:rsidR="0002117C" w:rsidRDefault="00AB5496">
            <w:pPr>
              <w:pStyle w:val="Standard"/>
              <w:jc w:val="both"/>
            </w:pPr>
            <w:r>
              <w:rPr>
                <w:iCs/>
                <w:sz w:val="20"/>
                <w:szCs w:val="20"/>
                <w:lang w:val="lt-LT"/>
              </w:rPr>
              <w:t xml:space="preserve">Baldų spalva derinama su užsakovu vietoje (artimiausia spalva darželyje - klevas). </w:t>
            </w:r>
            <w:r>
              <w:rPr>
                <w:sz w:val="20"/>
                <w:szCs w:val="20"/>
                <w:lang w:val="lt-LT"/>
              </w:rPr>
              <w:t>Spalviškai deranti prie baldų visumos.</w:t>
            </w:r>
          </w:p>
          <w:p w:rsidR="0002117C" w:rsidRDefault="0002117C">
            <w:pPr>
              <w:pStyle w:val="Standard"/>
              <w:jc w:val="both"/>
              <w:rPr>
                <w:sz w:val="20"/>
                <w:szCs w:val="20"/>
                <w:lang w:val="lt-LT"/>
              </w:rPr>
            </w:pP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842"/>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lastRenderedPageBreak/>
              <w:t>6</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Spintos nišose lopšelio prausyklose</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bl>
            <w:tblPr>
              <w:tblW w:w="1077" w:type="dxa"/>
              <w:tblInd w:w="5" w:type="dxa"/>
              <w:tblLayout w:type="fixed"/>
              <w:tblCellMar>
                <w:left w:w="10" w:type="dxa"/>
                <w:right w:w="10" w:type="dxa"/>
              </w:tblCellMar>
              <w:tblLook w:val="04A0" w:firstRow="1" w:lastRow="0" w:firstColumn="1" w:lastColumn="0" w:noHBand="0" w:noVBand="1"/>
            </w:tblPr>
            <w:tblGrid>
              <w:gridCol w:w="680"/>
              <w:gridCol w:w="397"/>
            </w:tblGrid>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r w:rsidR="0002117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39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suppressAutoHyphens w:val="0"/>
                  </w:pPr>
                </w:p>
              </w:tc>
            </w:tr>
          </w:tbl>
          <w:p w:rsidR="0002117C" w:rsidRDefault="00AB5496">
            <w:pPr>
              <w:pStyle w:val="Standard"/>
              <w:jc w:val="both"/>
            </w:pPr>
            <w:r>
              <w:rPr>
                <w:sz w:val="20"/>
                <w:szCs w:val="20"/>
                <w:lang w:val="lt-LT"/>
              </w:rPr>
              <w:t xml:space="preserve">Išmatavimai: aukštis 2840 mm (+/-5 cm), plotis 740 mm (+/-5 cm), gylis 650 mm (+/-5 cm). Spinta skirta </w:t>
            </w:r>
            <w:r>
              <w:rPr>
                <w:iCs/>
                <w:sz w:val="20"/>
                <w:szCs w:val="20"/>
                <w:lang w:val="lt-LT"/>
              </w:rPr>
              <w:t>valymo priemonėms, inventoriui pakabinti ir sudėti.</w:t>
            </w:r>
          </w:p>
          <w:p w:rsidR="0002117C" w:rsidRDefault="00AB5496">
            <w:pPr>
              <w:pStyle w:val="Standard"/>
              <w:jc w:val="both"/>
            </w:pPr>
            <w:r>
              <w:rPr>
                <w:sz w:val="20"/>
                <w:szCs w:val="20"/>
                <w:lang w:val="lt-LT"/>
              </w:rPr>
              <w:t xml:space="preserve">Perskirta į dvi dalis. Viena dalis su lentynomis platesnė, kita dalis be </w:t>
            </w:r>
            <w:r>
              <w:rPr>
                <w:iCs/>
                <w:sz w:val="20"/>
                <w:szCs w:val="20"/>
                <w:lang w:val="lt-LT"/>
              </w:rPr>
              <w:t>lentynų siauresnė</w:t>
            </w:r>
            <w:r>
              <w:rPr>
                <w:sz w:val="20"/>
                <w:szCs w:val="20"/>
                <w:lang w:val="lt-LT"/>
              </w:rPr>
              <w:t xml:space="preserve"> (</w:t>
            </w:r>
            <w:r>
              <w:rPr>
                <w:iCs/>
                <w:sz w:val="20"/>
                <w:szCs w:val="20"/>
                <w:lang w:val="lt-LT"/>
              </w:rPr>
              <w:t>konkretus kiekis nustatomas atliekant matavimus).</w:t>
            </w:r>
          </w:p>
          <w:p w:rsidR="0002117C" w:rsidRDefault="00AB5496">
            <w:pPr>
              <w:pStyle w:val="Standard"/>
              <w:jc w:val="both"/>
            </w:pPr>
            <w:r>
              <w:rPr>
                <w:sz w:val="20"/>
                <w:szCs w:val="20"/>
                <w:lang w:val="lt-LT"/>
              </w:rPr>
              <w:t xml:space="preserve"> </w:t>
            </w:r>
            <w:r>
              <w:rPr>
                <w:b/>
                <w:bCs/>
                <w:sz w:val="20"/>
                <w:szCs w:val="20"/>
                <w:lang w:val="lt-LT"/>
              </w:rPr>
              <w:t>Durelės rakinamos</w:t>
            </w:r>
            <w:r>
              <w:rPr>
                <w:sz w:val="20"/>
                <w:szCs w:val="20"/>
                <w:lang w:val="lt-LT"/>
              </w:rPr>
              <w:t xml:space="preserve">, lankstai, su švelnaus uždarymo funkcija. </w:t>
            </w:r>
            <w:r>
              <w:rPr>
                <w:iCs/>
                <w:sz w:val="20"/>
                <w:szCs w:val="20"/>
                <w:lang w:val="lt-LT"/>
              </w:rPr>
              <w:t xml:space="preserve">Pagaminta iš ne mažiau 18 mm storio LMDP plokštės. Fasadai laminuojami </w:t>
            </w:r>
            <w:r>
              <w:rPr>
                <w:sz w:val="20"/>
                <w:szCs w:val="20"/>
                <w:lang w:val="lt-LT"/>
              </w:rPr>
              <w:t xml:space="preserve">mažiau kaip </w:t>
            </w:r>
            <w:r>
              <w:rPr>
                <w:iCs/>
                <w:sz w:val="20"/>
                <w:szCs w:val="20"/>
                <w:lang w:val="lt-LT"/>
              </w:rPr>
              <w:t xml:space="preserve">su 1 mm briauna, korpusas laminuojamas </w:t>
            </w:r>
            <w:r>
              <w:rPr>
                <w:sz w:val="20"/>
                <w:szCs w:val="20"/>
                <w:lang w:val="lt-LT"/>
              </w:rPr>
              <w:t xml:space="preserve">mažiau kaip </w:t>
            </w:r>
            <w:r>
              <w:rPr>
                <w:iCs/>
                <w:sz w:val="20"/>
                <w:szCs w:val="20"/>
                <w:lang w:val="lt-LT"/>
              </w:rPr>
              <w:t xml:space="preserve">su 0,6 mm storio briauna. Baldų spalva derinama su užsakovu vietoje (artimiausia spalva darželyje - klevas). </w:t>
            </w:r>
            <w:r>
              <w:rPr>
                <w:sz w:val="20"/>
                <w:szCs w:val="20"/>
                <w:lang w:val="lt-LT"/>
              </w:rPr>
              <w:t>Spalviškai deranti prie baldų visumos.</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3 lopšelio grupės - 3 vnt.</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3 vnt.</w:t>
            </w: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842"/>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7</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Spintos nišose 1 aukšto koridoriuje</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b/>
                <w:bCs/>
                <w:sz w:val="20"/>
                <w:szCs w:val="20"/>
                <w:lang w:val="lt-LT"/>
              </w:rPr>
            </w:pPr>
          </w:p>
          <w:tbl>
            <w:tblPr>
              <w:tblW w:w="992" w:type="dxa"/>
              <w:tblInd w:w="90" w:type="dxa"/>
              <w:tblLayout w:type="fixed"/>
              <w:tblCellMar>
                <w:left w:w="10" w:type="dxa"/>
                <w:right w:w="10" w:type="dxa"/>
              </w:tblCellMar>
              <w:tblLook w:val="04A0" w:firstRow="1" w:lastRow="0" w:firstColumn="1" w:lastColumn="0" w:noHBand="0" w:noVBand="1"/>
            </w:tblPr>
            <w:tblGrid>
              <w:gridCol w:w="992"/>
            </w:tblGrid>
            <w:tr w:rsidR="0002117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1190"/>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244"/>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bl>
          <w:p w:rsidR="0002117C" w:rsidRDefault="00AB5496">
            <w:pPr>
              <w:pStyle w:val="Standard"/>
              <w:jc w:val="both"/>
            </w:pPr>
            <w:r>
              <w:rPr>
                <w:b/>
                <w:bCs/>
                <w:sz w:val="20"/>
                <w:szCs w:val="20"/>
                <w:lang w:val="lt-LT"/>
              </w:rPr>
              <w:t>3 spintos.</w:t>
            </w:r>
          </w:p>
          <w:p w:rsidR="0002117C" w:rsidRDefault="00AB5496">
            <w:pPr>
              <w:pStyle w:val="Standard"/>
              <w:jc w:val="both"/>
            </w:pPr>
            <w:r>
              <w:rPr>
                <w:sz w:val="20"/>
                <w:szCs w:val="20"/>
                <w:u w:val="single"/>
                <w:lang w:val="lt-LT"/>
              </w:rPr>
              <w:t>Pirmos spintos</w:t>
            </w:r>
            <w:r>
              <w:rPr>
                <w:sz w:val="20"/>
                <w:szCs w:val="20"/>
                <w:lang w:val="lt-LT"/>
              </w:rPr>
              <w:t xml:space="preserve"> išmatavimai: aukštis 2000 mm (+/-5 cm), plotis 1300 mm (+/-5 cm), gylis 300 mm (+/-5 cm).</w:t>
            </w:r>
          </w:p>
          <w:p w:rsidR="0002117C" w:rsidRDefault="00AB5496">
            <w:pPr>
              <w:pStyle w:val="Standard"/>
              <w:jc w:val="both"/>
            </w:pPr>
            <w:r>
              <w:rPr>
                <w:sz w:val="20"/>
                <w:szCs w:val="20"/>
                <w:u w:val="single"/>
                <w:lang w:val="lt-LT"/>
              </w:rPr>
              <w:t>Antros spintos</w:t>
            </w:r>
            <w:r>
              <w:rPr>
                <w:sz w:val="20"/>
                <w:szCs w:val="20"/>
                <w:lang w:val="lt-LT"/>
              </w:rPr>
              <w:t xml:space="preserve"> išmatavimai: aukštis 2000 mm (+/-5 cm), plotis 950 mm (+/-5 cm), gylis 300 mm (+/-5 cm).</w:t>
            </w:r>
          </w:p>
          <w:p w:rsidR="0002117C" w:rsidRDefault="00AB5496">
            <w:pPr>
              <w:pStyle w:val="Standard"/>
              <w:jc w:val="both"/>
            </w:pPr>
            <w:r>
              <w:rPr>
                <w:sz w:val="20"/>
                <w:szCs w:val="20"/>
                <w:u w:val="single"/>
                <w:lang w:val="lt-LT"/>
              </w:rPr>
              <w:t xml:space="preserve">Trečios spintos </w:t>
            </w:r>
            <w:r>
              <w:rPr>
                <w:sz w:val="20"/>
                <w:szCs w:val="20"/>
                <w:lang w:val="lt-LT"/>
              </w:rPr>
              <w:t xml:space="preserve">išmatavimai: aukštis 2000 mm (+/-5 cm), plotis 1330 mm (+/-5 cm), gylis 300 mm (+/-5 cm).  </w:t>
            </w:r>
          </w:p>
          <w:p w:rsidR="0002117C" w:rsidRDefault="00AB5496">
            <w:pPr>
              <w:pStyle w:val="Standard"/>
              <w:jc w:val="both"/>
            </w:pPr>
            <w:r>
              <w:rPr>
                <w:sz w:val="20"/>
                <w:szCs w:val="20"/>
                <w:lang w:val="lt-LT"/>
              </w:rPr>
              <w:t xml:space="preserve">Spintos skirtos </w:t>
            </w:r>
            <w:r>
              <w:rPr>
                <w:iCs/>
                <w:sz w:val="20"/>
                <w:szCs w:val="20"/>
                <w:lang w:val="lt-LT"/>
              </w:rPr>
              <w:t>personalo drabužiams, asmeniniams daiktams sudėti</w:t>
            </w:r>
            <w:r>
              <w:rPr>
                <w:sz w:val="20"/>
                <w:szCs w:val="20"/>
                <w:lang w:val="lt-LT"/>
              </w:rPr>
              <w:t xml:space="preserve">, lentyna apačioje ir viršuje.  </w:t>
            </w:r>
            <w:r>
              <w:rPr>
                <w:b/>
                <w:bCs/>
                <w:sz w:val="20"/>
                <w:szCs w:val="20"/>
                <w:lang w:val="lt-LT"/>
              </w:rPr>
              <w:t>Durys</w:t>
            </w:r>
            <w:r>
              <w:rPr>
                <w:b/>
                <w:bCs/>
                <w:color w:val="EE0000"/>
                <w:sz w:val="20"/>
                <w:szCs w:val="20"/>
                <w:lang w:val="lt-LT"/>
              </w:rPr>
              <w:t xml:space="preserve"> </w:t>
            </w:r>
            <w:r>
              <w:rPr>
                <w:b/>
                <w:bCs/>
                <w:sz w:val="20"/>
                <w:szCs w:val="20"/>
                <w:lang w:val="lt-LT"/>
              </w:rPr>
              <w:t>varstomos su užraktais.</w:t>
            </w:r>
          </w:p>
          <w:p w:rsidR="0002117C" w:rsidRDefault="00AB5496">
            <w:pPr>
              <w:pStyle w:val="Standard"/>
              <w:tabs>
                <w:tab w:val="left" w:pos="594"/>
              </w:tabs>
              <w:jc w:val="both"/>
            </w:pPr>
            <w:r>
              <w:rPr>
                <w:iCs/>
                <w:sz w:val="20"/>
                <w:szCs w:val="20"/>
                <w:lang w:val="lt-LT"/>
              </w:rPr>
              <w:t>Pagaminta iš ne mažia</w:t>
            </w:r>
            <w:r>
              <w:rPr>
                <w:iCs/>
                <w:color w:val="000000"/>
                <w:sz w:val="20"/>
                <w:szCs w:val="20"/>
                <w:lang w:val="lt-LT"/>
              </w:rPr>
              <w:t xml:space="preserve">u kaip 18 mm storio LMDP plokštės. Fasadai laminuojami </w:t>
            </w:r>
            <w:r>
              <w:rPr>
                <w:color w:val="000000"/>
                <w:sz w:val="20"/>
                <w:szCs w:val="20"/>
                <w:lang w:val="lt-LT"/>
              </w:rPr>
              <w:t xml:space="preserve">mažiau kaip </w:t>
            </w:r>
            <w:r>
              <w:rPr>
                <w:iCs/>
                <w:color w:val="000000"/>
                <w:sz w:val="20"/>
                <w:szCs w:val="20"/>
                <w:lang w:val="lt-LT"/>
              </w:rPr>
              <w:t xml:space="preserve">su 1 mm briauna, korpusas laminuojamas </w:t>
            </w:r>
            <w:r>
              <w:rPr>
                <w:color w:val="000000"/>
                <w:sz w:val="20"/>
                <w:szCs w:val="20"/>
                <w:lang w:val="lt-LT"/>
              </w:rPr>
              <w:t xml:space="preserve">mažiau kaip  </w:t>
            </w:r>
            <w:r>
              <w:rPr>
                <w:iCs/>
                <w:color w:val="000000"/>
                <w:sz w:val="20"/>
                <w:szCs w:val="20"/>
                <w:lang w:val="lt-LT"/>
              </w:rPr>
              <w:t>su 0,6 mm</w:t>
            </w:r>
            <w:r>
              <w:rPr>
                <w:iCs/>
                <w:sz w:val="20"/>
                <w:szCs w:val="20"/>
                <w:lang w:val="lt-LT"/>
              </w:rPr>
              <w:t xml:space="preserve"> storio briauna. Baldų spalva derinama su užsakovu vietoje </w:t>
            </w:r>
            <w:r>
              <w:rPr>
                <w:iCs/>
                <w:sz w:val="20"/>
                <w:szCs w:val="20"/>
                <w:lang w:val="lt-LT"/>
              </w:rPr>
              <w:lastRenderedPageBreak/>
              <w:t xml:space="preserve">(artimiausia spalva darželyje - klevas). </w:t>
            </w:r>
            <w:r>
              <w:rPr>
                <w:sz w:val="20"/>
                <w:szCs w:val="20"/>
                <w:lang w:val="lt-LT"/>
              </w:rPr>
              <w:t xml:space="preserve"> Spalviškai deranti prie baldų visumos.</w:t>
            </w:r>
          </w:p>
          <w:p w:rsidR="0002117C" w:rsidRDefault="00AB5496">
            <w:pPr>
              <w:pStyle w:val="Standard"/>
              <w:jc w:val="both"/>
            </w:pPr>
            <w:r>
              <w:rPr>
                <w:sz w:val="20"/>
                <w:szCs w:val="20"/>
                <w:lang w:val="lt-LT"/>
              </w:rPr>
              <w:t>Skirtingi išmatavimai (tikslinti prieš gamybą vietoje).</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lastRenderedPageBreak/>
              <w:t>1 aukšto koridorius</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3vnt.</w:t>
            </w: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8</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Komplektai grupėms</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noProof/>
              </w:rPr>
              <w:drawing>
                <wp:inline distT="0" distB="0" distL="0" distR="0">
                  <wp:extent cx="1739883" cy="1136160"/>
                  <wp:effectExtent l="0" t="0" r="0" b="6840"/>
                  <wp:docPr id="1" name="Paveikslėlis 3" descr="Komplektas Standart Nr.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grayscl/>
                          </a:blip>
                          <a:srcRect/>
                          <a:stretch>
                            <a:fillRect/>
                          </a:stretch>
                        </pic:blipFill>
                        <pic:spPr>
                          <a:xfrm>
                            <a:off x="0" y="0"/>
                            <a:ext cx="1739883" cy="1136160"/>
                          </a:xfrm>
                          <a:prstGeom prst="rect">
                            <a:avLst/>
                          </a:prstGeom>
                          <a:noFill/>
                          <a:ln>
                            <a:noFill/>
                            <a:prstDash/>
                          </a:ln>
                        </pic:spPr>
                      </pic:pic>
                    </a:graphicData>
                  </a:graphic>
                </wp:inline>
              </w:drawing>
            </w:r>
          </w:p>
          <w:p w:rsidR="0002117C" w:rsidRDefault="00AB5496">
            <w:pPr>
              <w:pStyle w:val="Standard"/>
              <w:jc w:val="both"/>
            </w:pPr>
            <w:r>
              <w:rPr>
                <w:sz w:val="20"/>
                <w:szCs w:val="20"/>
                <w:lang w:val="lt-LT"/>
              </w:rPr>
              <w:t>Pastatomų spintelių komplektas (pritvirtinama (prisukama) prie sienos), komplektas sudarytas iš spintelių su lent</w:t>
            </w:r>
            <w:r>
              <w:rPr>
                <w:color w:val="000000"/>
                <w:sz w:val="20"/>
                <w:szCs w:val="20"/>
                <w:lang w:val="lt-LT"/>
              </w:rPr>
              <w:t>ynomis, spintelių su durelėmis ir atvirų lentynų sudėti žaislams ir kitam inventoriui laikyti.</w:t>
            </w:r>
          </w:p>
          <w:p w:rsidR="0002117C" w:rsidRDefault="00AB5496">
            <w:pPr>
              <w:pStyle w:val="Standard"/>
              <w:jc w:val="both"/>
            </w:pPr>
            <w:r>
              <w:rPr>
                <w:color w:val="000000"/>
                <w:sz w:val="20"/>
                <w:szCs w:val="20"/>
                <w:lang w:val="lt-LT"/>
              </w:rPr>
              <w:t>Išmatavimai ne mažiau kaip: plotis 3500 mm, aukštis 2030 mm, gylis 410 mm.</w:t>
            </w:r>
          </w:p>
          <w:p w:rsidR="0002117C" w:rsidRDefault="00AB5496">
            <w:pPr>
              <w:pStyle w:val="Standard"/>
              <w:jc w:val="both"/>
            </w:pPr>
            <w:r>
              <w:rPr>
                <w:color w:val="000000"/>
                <w:sz w:val="20"/>
                <w:szCs w:val="20"/>
                <w:lang w:val="lt-LT"/>
              </w:rPr>
              <w:t>Visi lankstai su švelnaus uždarymo funkcija (ar lygiaverčiai). Išorinio baldo korpuso apdaila vienoda. Pagaminta iš ne mažiau kaip 18 mm storio LMDP plokštės. Fasadai laminuojami ne mažiau kaip 1 mm storio briauna, korpusas laminuojamas  ne mažiau kaip su 0,6 mm storio briauna.</w:t>
            </w:r>
          </w:p>
          <w:p w:rsidR="0002117C" w:rsidRDefault="00AB5496">
            <w:pPr>
              <w:pStyle w:val="Standard"/>
              <w:jc w:val="both"/>
            </w:pPr>
            <w:r>
              <w:rPr>
                <w:iCs/>
                <w:sz w:val="20"/>
                <w:szCs w:val="20"/>
                <w:lang w:val="lt-LT"/>
              </w:rPr>
              <w:t xml:space="preserve">Baldų spalva derinama su užsakovu vietoje (artimiausia spalva darželyje - klevas). </w:t>
            </w:r>
            <w:r>
              <w:rPr>
                <w:sz w:val="20"/>
                <w:szCs w:val="20"/>
                <w:lang w:val="lt-LT"/>
              </w:rPr>
              <w:t xml:space="preserve"> Spalviškai deranti prie baldų visumos.</w:t>
            </w:r>
          </w:p>
          <w:p w:rsidR="0002117C" w:rsidRDefault="00AB5496">
            <w:pPr>
              <w:pStyle w:val="Standard"/>
              <w:jc w:val="both"/>
            </w:pPr>
            <w:r>
              <w:rPr>
                <w:rStyle w:val="StrongEmphasis"/>
                <w:sz w:val="20"/>
                <w:szCs w:val="20"/>
                <w:lang w:val="lt-LT"/>
              </w:rPr>
              <w:t>Pastaba.</w:t>
            </w:r>
            <w:r>
              <w:rPr>
                <w:sz w:val="20"/>
                <w:szCs w:val="20"/>
                <w:lang w:val="lt-LT"/>
              </w:rPr>
              <w:t xml:space="preserve"> Pateiktas paveikslas yra </w:t>
            </w:r>
            <w:r>
              <w:rPr>
                <w:rStyle w:val="StrongEmphasis"/>
                <w:sz w:val="20"/>
                <w:szCs w:val="20"/>
                <w:lang w:val="lt-LT"/>
              </w:rPr>
              <w:t>orientacinio pobūdžio</w:t>
            </w:r>
            <w:r>
              <w:rPr>
                <w:sz w:val="20"/>
                <w:szCs w:val="20"/>
                <w:lang w:val="lt-LT"/>
              </w:rPr>
              <w:t>, skirtas tik bendrai baldo komplekto išvaizdai, funkcionalumui ir išdėstymui iliustruoti. Tiekėjas gali siūlyti analogišką sprendimą, atitinkantį techninėje specifikacijoje nustatytus reikalavimus.</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2 grupės po 1 vnt</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2 vnt.</w:t>
            </w: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i/>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9</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pPr>
            <w:r>
              <w:rPr>
                <w:sz w:val="20"/>
                <w:szCs w:val="20"/>
                <w:lang w:val="lt-LT"/>
              </w:rPr>
              <w:t>Komplektai grupėms</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p w:rsidR="0002117C" w:rsidRDefault="00AB5496">
            <w:pPr>
              <w:pStyle w:val="Standard"/>
              <w:jc w:val="both"/>
            </w:pPr>
            <w:r>
              <w:rPr>
                <w:noProof/>
              </w:rPr>
              <w:drawing>
                <wp:inline distT="0" distB="0" distL="0" distR="0">
                  <wp:extent cx="1517035" cy="978481"/>
                  <wp:effectExtent l="0" t="0" r="6965" b="0"/>
                  <wp:docPr id="2" name="Paveikslėlis 1" descr="Sekcija ARK-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grayscl/>
                          </a:blip>
                          <a:srcRect/>
                          <a:stretch>
                            <a:fillRect/>
                          </a:stretch>
                        </pic:blipFill>
                        <pic:spPr>
                          <a:xfrm>
                            <a:off x="0" y="0"/>
                            <a:ext cx="1517035" cy="978481"/>
                          </a:xfrm>
                          <a:prstGeom prst="rect">
                            <a:avLst/>
                          </a:prstGeom>
                          <a:noFill/>
                          <a:ln>
                            <a:noFill/>
                            <a:prstDash/>
                          </a:ln>
                        </pic:spPr>
                      </pic:pic>
                    </a:graphicData>
                  </a:graphic>
                </wp:inline>
              </w:drawing>
            </w:r>
          </w:p>
          <w:p w:rsidR="0002117C" w:rsidRDefault="00AB5496">
            <w:pPr>
              <w:pStyle w:val="Standard"/>
              <w:jc w:val="both"/>
            </w:pPr>
            <w:r>
              <w:rPr>
                <w:sz w:val="20"/>
                <w:szCs w:val="20"/>
                <w:lang w:val="lt-LT"/>
              </w:rPr>
              <w:t>Pastatomų spintelių komplektas (pritvirtinama (prisukama) prie sienos), sudarytas iš spintelių su</w:t>
            </w:r>
          </w:p>
          <w:p w:rsidR="0002117C" w:rsidRDefault="00AB5496">
            <w:pPr>
              <w:pStyle w:val="Standard"/>
              <w:jc w:val="both"/>
            </w:pPr>
            <w:r>
              <w:rPr>
                <w:sz w:val="20"/>
                <w:szCs w:val="20"/>
                <w:lang w:val="lt-LT"/>
              </w:rPr>
              <w:t xml:space="preserve">lentynomis, spintelių su durelėmis ir atvirų lentynų sudėti žaislams ir kitam </w:t>
            </w:r>
            <w:r>
              <w:rPr>
                <w:color w:val="000000"/>
                <w:sz w:val="20"/>
                <w:szCs w:val="20"/>
                <w:lang w:val="lt-LT"/>
              </w:rPr>
              <w:t>inventoriui laikyti.</w:t>
            </w:r>
          </w:p>
          <w:p w:rsidR="0002117C" w:rsidRDefault="00AB5496">
            <w:pPr>
              <w:pStyle w:val="Standard"/>
              <w:jc w:val="both"/>
            </w:pPr>
            <w:r>
              <w:rPr>
                <w:color w:val="000000"/>
                <w:sz w:val="20"/>
                <w:szCs w:val="20"/>
                <w:lang w:val="lt-LT"/>
              </w:rPr>
              <w:t>Išmatavimai ne mažiau kaip: plotis 3200 mm, aukštis 1250 mm, gylis 410 mm.</w:t>
            </w:r>
          </w:p>
          <w:p w:rsidR="0002117C" w:rsidRDefault="00AB5496">
            <w:pPr>
              <w:pStyle w:val="Standard"/>
              <w:jc w:val="both"/>
            </w:pPr>
            <w:r>
              <w:rPr>
                <w:color w:val="000000"/>
                <w:sz w:val="20"/>
                <w:szCs w:val="20"/>
                <w:lang w:val="lt-LT"/>
              </w:rPr>
              <w:lastRenderedPageBreak/>
              <w:t xml:space="preserve">Visi lankstai su švelnaus uždarymo funkcija (arba lygiaverčiai). Išorinio baldo korpuso apdaila vienoda. Pagaminta iš ne mažiau kaip 18 mm storio LMDP plokštės. Fasadai laminuojami ne mažau kaip 1 mm storio briauna, korpusas laminuojamas su ne mažiau kaip 0,6 mm storio briauna.  </w:t>
            </w:r>
            <w:r>
              <w:rPr>
                <w:iCs/>
                <w:color w:val="000000"/>
                <w:sz w:val="20"/>
                <w:szCs w:val="20"/>
                <w:lang w:val="lt-LT"/>
              </w:rPr>
              <w:t xml:space="preserve">Baldų spalva derinama su užsakovu vietoje (artimiausia spalva darželyje - klevas). </w:t>
            </w:r>
            <w:r>
              <w:rPr>
                <w:color w:val="000000"/>
                <w:sz w:val="20"/>
                <w:szCs w:val="20"/>
                <w:lang w:val="lt-LT"/>
              </w:rPr>
              <w:t xml:space="preserve"> Spalviškai deranti prie baldų visumos.</w:t>
            </w:r>
          </w:p>
          <w:p w:rsidR="0002117C" w:rsidRDefault="00AB5496">
            <w:pPr>
              <w:pStyle w:val="Standard"/>
              <w:jc w:val="both"/>
            </w:pPr>
            <w:r>
              <w:rPr>
                <w:rStyle w:val="StrongEmphasis"/>
                <w:sz w:val="20"/>
                <w:szCs w:val="20"/>
                <w:lang w:val="lt-LT"/>
              </w:rPr>
              <w:t>Pastaba.</w:t>
            </w:r>
            <w:r>
              <w:rPr>
                <w:sz w:val="20"/>
                <w:szCs w:val="20"/>
                <w:lang w:val="lt-LT"/>
              </w:rPr>
              <w:t xml:space="preserve"> Pateiktas paveikslas yra </w:t>
            </w:r>
            <w:r>
              <w:rPr>
                <w:rStyle w:val="StrongEmphasis"/>
                <w:sz w:val="20"/>
                <w:szCs w:val="20"/>
                <w:lang w:val="lt-LT"/>
              </w:rPr>
              <w:t>orientacinio pobūdžio</w:t>
            </w:r>
            <w:r>
              <w:rPr>
                <w:sz w:val="20"/>
                <w:szCs w:val="20"/>
                <w:lang w:val="lt-LT"/>
              </w:rPr>
              <w:t>, skirtas tik bendrai baldo komplekto išvaizdai, funkcionalumui ir išdėstymui iliustruoti. Tiekėjas gali siūlyti analogišką sprendimą, atitinkantį techninėje specifikacijoje nustatytus reikalavimus.</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lastRenderedPageBreak/>
              <w:t>6 grupės po 1 vnt.</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both"/>
            </w:pPr>
            <w:r>
              <w:rPr>
                <w:sz w:val="20"/>
                <w:szCs w:val="20"/>
                <w:lang w:val="lt-LT"/>
              </w:rPr>
              <w:t>6 vnt.</w:t>
            </w:r>
          </w:p>
        </w:tc>
        <w:tc>
          <w:tcPr>
            <w:tcW w:w="29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i/>
                <w:sz w:val="20"/>
                <w:szCs w:val="20"/>
                <w:lang w:val="lt-LT"/>
              </w:rPr>
            </w:pP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235"/>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b/>
                <w:sz w:val="20"/>
                <w:szCs w:val="20"/>
                <w:lang w:val="lt-LT"/>
              </w:rPr>
            </w:pPr>
          </w:p>
        </w:tc>
        <w:tc>
          <w:tcPr>
            <w:tcW w:w="128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right"/>
            </w:pPr>
            <w:r>
              <w:rPr>
                <w:b/>
                <w:sz w:val="20"/>
                <w:szCs w:val="20"/>
                <w:lang w:val="lt-LT"/>
              </w:rPr>
              <w:t>PVM (____ proc.) suma</w:t>
            </w: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r w:rsidR="0002117C">
        <w:trPr>
          <w:trHeight w:val="235"/>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b/>
                <w:sz w:val="20"/>
                <w:szCs w:val="20"/>
                <w:lang w:val="lt-LT"/>
              </w:rPr>
            </w:pPr>
          </w:p>
        </w:tc>
        <w:tc>
          <w:tcPr>
            <w:tcW w:w="128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AB5496">
            <w:pPr>
              <w:pStyle w:val="Standard"/>
              <w:jc w:val="right"/>
            </w:pPr>
            <w:r>
              <w:rPr>
                <w:b/>
                <w:sz w:val="20"/>
                <w:szCs w:val="20"/>
                <w:lang w:val="lt-LT"/>
              </w:rPr>
              <w:t>IŠ VISO su PVM</w:t>
            </w:r>
          </w:p>
        </w:tc>
        <w:tc>
          <w:tcPr>
            <w:tcW w:w="1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17C" w:rsidRDefault="0002117C">
            <w:pPr>
              <w:pStyle w:val="Standard"/>
              <w:jc w:val="both"/>
              <w:rPr>
                <w:sz w:val="20"/>
                <w:szCs w:val="20"/>
                <w:lang w:val="lt-LT"/>
              </w:rPr>
            </w:pPr>
          </w:p>
        </w:tc>
      </w:tr>
    </w:tbl>
    <w:p w:rsidR="0002117C" w:rsidRDefault="0002117C">
      <w:pPr>
        <w:pStyle w:val="Standard"/>
        <w:jc w:val="both"/>
        <w:rPr>
          <w:lang w:val="lt-LT"/>
        </w:rPr>
      </w:pPr>
    </w:p>
    <w:p w:rsidR="0002117C" w:rsidRDefault="00AB5496">
      <w:pPr>
        <w:pStyle w:val="Standard"/>
        <w:ind w:firstLine="567"/>
        <w:jc w:val="both"/>
      </w:pPr>
      <w:r>
        <w:rPr>
          <w:b/>
          <w:u w:val="single"/>
          <w:lang w:val="lt-LT"/>
        </w:rPr>
        <w:t>Užpildytą techninę specifikaciją tiekėjas turi pateikti kartu su pasiūlymu.</w:t>
      </w:r>
      <w:r>
        <w:rPr>
          <w:lang w:val="lt-LT"/>
        </w:rPr>
        <w:t xml:space="preserve"> Pildydamas techninę specifikaciją tiekėjas privalo tiksliai ir išsamiai nurodyti konkrečius duomenis, charakteristikas, kiekius ir pan. Perkančioji organizacija iš pasiūlyme</w:t>
      </w:r>
      <w:r>
        <w:rPr>
          <w:color w:val="FF4000"/>
          <w:lang w:val="lt-LT"/>
        </w:rPr>
        <w:t xml:space="preserve"> </w:t>
      </w:r>
      <w:r>
        <w:rPr>
          <w:color w:val="000000"/>
          <w:lang w:val="lt-LT"/>
        </w:rPr>
        <w:t>pateiktos informacijos turi galėti įsit</w:t>
      </w:r>
      <w:r>
        <w:rPr>
          <w:lang w:val="lt-LT"/>
        </w:rPr>
        <w:t>ikinti, kad tiekėjo siūlomos prekės atitinka visus pirkimo dokumentuose nurodytus reikalavimus. Pildant techninę specifikaciją būtina nurodyti atitikimą būtiniems reikalavimams: tikslūs duomenys, kiekiai ir t. t. įrodančius siūlomų prekių atitikimą techninės specifikacijos reikalavimams.</w:t>
      </w:r>
    </w:p>
    <w:p w:rsidR="0002117C" w:rsidRDefault="0002117C">
      <w:pPr>
        <w:pStyle w:val="Standard"/>
        <w:ind w:firstLine="567"/>
        <w:rPr>
          <w:lang w:val="lt-LT"/>
        </w:rPr>
      </w:pPr>
    </w:p>
    <w:p w:rsidR="0002117C" w:rsidRDefault="00AB5496">
      <w:pPr>
        <w:pStyle w:val="Standard"/>
        <w:ind w:firstLine="567"/>
        <w:jc w:val="both"/>
        <w:rPr>
          <w:lang w:val="lt-LT"/>
        </w:rPr>
      </w:pPr>
      <w:r>
        <w:rPr>
          <w:lang w:val="lt-LT"/>
        </w:rPr>
        <w:t>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4.1 papunkčiu. Įsigyjami baldai turi atitikti visus Aprašo 2 priedo VII skyriuje „Baldai“ nustatytus reikalavimus:</w:t>
      </w:r>
    </w:p>
    <w:tbl>
      <w:tblPr>
        <w:tblW w:w="15118" w:type="dxa"/>
        <w:tblInd w:w="5" w:type="dxa"/>
        <w:tblLayout w:type="fixed"/>
        <w:tblCellMar>
          <w:left w:w="10" w:type="dxa"/>
          <w:right w:w="10" w:type="dxa"/>
        </w:tblCellMar>
        <w:tblLook w:val="04A0" w:firstRow="1" w:lastRow="0" w:firstColumn="1" w:lastColumn="0" w:noHBand="0" w:noVBand="1"/>
      </w:tblPr>
      <w:tblGrid>
        <w:gridCol w:w="7802"/>
        <w:gridCol w:w="7316"/>
      </w:tblGrid>
      <w:tr w:rsidR="0002117C">
        <w:trPr>
          <w:trHeight w:val="519"/>
        </w:trPr>
        <w:tc>
          <w:tcPr>
            <w:tcW w:w="7802"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02117C">
            <w:pPr>
              <w:pStyle w:val="TableContents"/>
              <w:jc w:val="center"/>
              <w:rPr>
                <w:b/>
                <w:bCs/>
                <w:lang w:val="lt-LT"/>
              </w:rPr>
            </w:pPr>
          </w:p>
          <w:p w:rsidR="0002117C" w:rsidRDefault="00AB5496">
            <w:pPr>
              <w:pStyle w:val="TableContents"/>
              <w:jc w:val="center"/>
            </w:pPr>
            <w:r>
              <w:rPr>
                <w:b/>
                <w:bCs/>
                <w:lang w:val="lt-LT"/>
              </w:rPr>
              <w:t xml:space="preserve">     </w:t>
            </w:r>
            <w:r>
              <w:rPr>
                <w:lang w:val="lt-LT"/>
              </w:rPr>
              <w:t>MINIMALUS APLINKOS APSAUGOS KRITERIJUS</w:t>
            </w:r>
          </w:p>
          <w:p w:rsidR="0002117C" w:rsidRDefault="0002117C">
            <w:pPr>
              <w:pStyle w:val="TableContents"/>
              <w:jc w:val="center"/>
              <w:rPr>
                <w:b/>
                <w:bCs/>
                <w:lang w:val="lt-LT"/>
              </w:rPr>
            </w:pPr>
          </w:p>
        </w:tc>
        <w:tc>
          <w:tcPr>
            <w:tcW w:w="731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02117C">
            <w:pPr>
              <w:pStyle w:val="TableContents"/>
              <w:jc w:val="center"/>
              <w:rPr>
                <w:b/>
                <w:bCs/>
                <w:lang w:val="lt-LT"/>
              </w:rPr>
            </w:pPr>
          </w:p>
          <w:p w:rsidR="0002117C" w:rsidRDefault="00AB5496">
            <w:pPr>
              <w:pStyle w:val="TableContents"/>
              <w:jc w:val="center"/>
              <w:rPr>
                <w:lang w:val="lt-LT"/>
              </w:rPr>
            </w:pPr>
            <w:r>
              <w:rPr>
                <w:lang w:val="lt-LT"/>
              </w:rPr>
              <w:t>GALIMI ATITIKTĮ ĮRODANTYS DOKUMENTAI</w:t>
            </w:r>
          </w:p>
        </w:tc>
      </w:tr>
      <w:tr w:rsidR="0002117C">
        <w:tc>
          <w:tcPr>
            <w:tcW w:w="7802"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ind w:left="180" w:right="89"/>
              <w:jc w:val="both"/>
            </w:pPr>
            <w:r>
              <w:rPr>
                <w:color w:val="000000"/>
                <w:lang w:val="lt-LT" w:eastAsia="lt-LT"/>
              </w:rPr>
              <w:t>Ne mažiau kaip 80 proc. balduose naudojamos medienos, medienos medžiagų ir gaminių turi būti iš miškų, sertifikuotų naudojant FSC ar PEFC miškų sertifikavimo sistemas arba lygiavertes sertifikavimo sistemas</w:t>
            </w:r>
          </w:p>
        </w:tc>
        <w:tc>
          <w:tcPr>
            <w:tcW w:w="731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tabs>
                <w:tab w:val="left" w:pos="448"/>
              </w:tabs>
              <w:ind w:left="180" w:right="89"/>
              <w:jc w:val="both"/>
            </w:pPr>
            <w:r>
              <w:rPr>
                <w:lang w:val="lt-LT" w:eastAsia="lt-LT"/>
              </w:rPr>
              <w:t>a) Galiojantis FSC® arba PEFC tiekimo grandinės (chainof-custody, CoC) sertifikatas24, arba FSC®100 sertifikatas, arba kitas darnaus miškų ūkio standarto sertifikatas, arba</w:t>
            </w:r>
          </w:p>
          <w:p w:rsidR="0002117C" w:rsidRDefault="00AB5496">
            <w:pPr>
              <w:pStyle w:val="Standard"/>
              <w:tabs>
                <w:tab w:val="left" w:pos="448"/>
              </w:tabs>
              <w:ind w:left="180" w:right="89"/>
              <w:jc w:val="both"/>
            </w:pPr>
            <w:r>
              <w:rPr>
                <w:lang w:val="lt-LT" w:eastAsia="lt-LT"/>
              </w:rPr>
              <w:t>b) Pripažintos įstaigos arba paskelbtosios (notifikuotos) institucijos atlikto bandymo protokolas, tyrimų ataskaita ar pažyma, arba</w:t>
            </w:r>
          </w:p>
          <w:p w:rsidR="0002117C" w:rsidRDefault="00AB5496">
            <w:pPr>
              <w:pStyle w:val="Standard"/>
              <w:tabs>
                <w:tab w:val="left" w:pos="448"/>
              </w:tabs>
              <w:ind w:left="180" w:right="89"/>
            </w:pPr>
            <w:r>
              <w:rPr>
                <w:lang w:val="lt-LT" w:eastAsia="lt-LT"/>
              </w:rPr>
              <w:t>c) kiti lygiaverčiai įrodymai.</w:t>
            </w:r>
          </w:p>
        </w:tc>
      </w:tr>
      <w:tr w:rsidR="0002117C">
        <w:tc>
          <w:tcPr>
            <w:tcW w:w="7802"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ind w:left="180" w:right="89"/>
              <w:jc w:val="both"/>
            </w:pPr>
            <w:r>
              <w:rPr>
                <w:lang w:val="lt-LT" w:eastAsia="lt-LT"/>
              </w:rPr>
              <w:t>Visos plastikinės dalys, kurių masė ≥ 50 g, turi būti paženklintos kaip tinkamos perdirbti pagal LST EN ISO 11469 „Bendrasis plastikinių gaminių identifikavimas ir ženklinimas“ ar lygiavertį standartą</w:t>
            </w:r>
          </w:p>
        </w:tc>
        <w:tc>
          <w:tcPr>
            <w:tcW w:w="731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ind w:left="180" w:right="89"/>
              <w:jc w:val="both"/>
              <w:rPr>
                <w:lang w:val="lt-LT"/>
              </w:rPr>
            </w:pPr>
            <w:r>
              <w:rPr>
                <w:lang w:val="lt-LT"/>
              </w:rPr>
              <w:t>a) Ekologinis ženklas Nordic Swan arba kitas I tipo ekologinis ženklas (sertifikatas), kuris įrodytų, kad visos plastikinės dalys, kurių masė ≥ 50 g, yra paženklintos kaip tinkamos perdirbti pagal nurodytą standartą, arba</w:t>
            </w:r>
          </w:p>
          <w:p w:rsidR="0002117C" w:rsidRDefault="00AB5496">
            <w:pPr>
              <w:pStyle w:val="Standard"/>
              <w:ind w:left="180" w:right="89"/>
              <w:jc w:val="both"/>
              <w:rPr>
                <w:lang w:val="lt-LT"/>
              </w:rPr>
            </w:pPr>
            <w:r>
              <w:rPr>
                <w:lang w:val="lt-LT"/>
              </w:rPr>
              <w:t>b) pripažintos įstaigos arba paskelbtosios (notifikuotos) institucijos atlikto bandymo protokolas, tyrimų ataskaita ar pažyma, arba</w:t>
            </w:r>
          </w:p>
          <w:p w:rsidR="0002117C" w:rsidRDefault="00AB5496">
            <w:pPr>
              <w:pStyle w:val="Standard"/>
              <w:ind w:left="180" w:right="89"/>
              <w:jc w:val="both"/>
              <w:rPr>
                <w:lang w:val="lt-LT"/>
              </w:rPr>
            </w:pPr>
            <w:r>
              <w:rPr>
                <w:lang w:val="lt-LT"/>
              </w:rPr>
              <w:t>c) gamintojo techniniai dokumentai, arba</w:t>
            </w:r>
          </w:p>
          <w:p w:rsidR="0002117C" w:rsidRDefault="00AB5496">
            <w:pPr>
              <w:pStyle w:val="Standard"/>
              <w:ind w:left="180" w:right="89"/>
              <w:jc w:val="both"/>
              <w:rPr>
                <w:lang w:val="lt-LT"/>
              </w:rPr>
            </w:pPr>
            <w:r>
              <w:rPr>
                <w:lang w:val="lt-LT"/>
              </w:rPr>
              <w:lastRenderedPageBreak/>
              <w:t>d) saugos duomenų lapas, arba</w:t>
            </w:r>
          </w:p>
          <w:p w:rsidR="0002117C" w:rsidRDefault="00AB5496">
            <w:pPr>
              <w:pStyle w:val="Standard"/>
              <w:ind w:left="180" w:right="89"/>
              <w:jc w:val="both"/>
              <w:rPr>
                <w:lang w:val="lt-LT"/>
              </w:rPr>
            </w:pPr>
            <w:r>
              <w:rPr>
                <w:lang w:val="lt-LT"/>
              </w:rPr>
              <w:t>e) kiti lygiaverčiai įrodymai.</w:t>
            </w:r>
          </w:p>
        </w:tc>
      </w:tr>
      <w:tr w:rsidR="0002117C">
        <w:tc>
          <w:tcPr>
            <w:tcW w:w="7802"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ind w:left="89"/>
              <w:jc w:val="both"/>
              <w:rPr>
                <w:lang w:val="lt-LT"/>
              </w:rPr>
            </w:pPr>
            <w:r>
              <w:rPr>
                <w:lang w:val="lt-LT"/>
              </w:rPr>
              <w:lastRenderedPageBreak/>
              <w:t>Jei baldo kamšalo sudėtyje naudojamos sintetinės poliesterio medžiagos, jų sudėtyje turi būti dalis perdirbtų medžiagų;</w:t>
            </w:r>
          </w:p>
          <w:p w:rsidR="0002117C" w:rsidRDefault="0002117C">
            <w:pPr>
              <w:pStyle w:val="Standard"/>
              <w:jc w:val="both"/>
              <w:rPr>
                <w:lang w:val="lt-LT"/>
              </w:rPr>
            </w:pPr>
          </w:p>
        </w:tc>
        <w:tc>
          <w:tcPr>
            <w:tcW w:w="731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ind w:left="180" w:right="89"/>
              <w:jc w:val="both"/>
              <w:rPr>
                <w:lang w:val="lt-LT"/>
              </w:rPr>
            </w:pPr>
            <w:r>
              <w:rPr>
                <w:lang w:val="lt-LT"/>
              </w:rPr>
              <w:t>a) Gamintojo techniniai dokumentai, kuriuose būtų nurodyta perdirbtų medžiagų dalis, arba</w:t>
            </w:r>
          </w:p>
          <w:p w:rsidR="0002117C" w:rsidRDefault="00AB5496">
            <w:pPr>
              <w:pStyle w:val="Standard"/>
              <w:ind w:left="180" w:right="89"/>
              <w:jc w:val="both"/>
              <w:rPr>
                <w:lang w:val="lt-LT"/>
              </w:rPr>
            </w:pPr>
            <w:r>
              <w:rPr>
                <w:lang w:val="lt-LT"/>
              </w:rPr>
              <w:t>b) pripažintos įstaigos arba paskelbtosios (notifikuotos) institucijos atlikto bandymo protokolas, tyrimų ataskaita ar pažyma, arba</w:t>
            </w:r>
          </w:p>
          <w:p w:rsidR="0002117C" w:rsidRDefault="00AB5496">
            <w:pPr>
              <w:pStyle w:val="Standard"/>
              <w:ind w:left="180" w:right="89"/>
              <w:jc w:val="both"/>
              <w:rPr>
                <w:lang w:val="lt-LT"/>
              </w:rPr>
            </w:pPr>
            <w:r>
              <w:rPr>
                <w:lang w:val="lt-LT"/>
              </w:rPr>
              <w:t>c) gamintojo ar tiekėjo deklaracija (pateikiant objektyvius įrodymus), arba</w:t>
            </w:r>
          </w:p>
          <w:p w:rsidR="0002117C" w:rsidRDefault="00AB5496">
            <w:pPr>
              <w:pStyle w:val="Standard"/>
              <w:ind w:left="180" w:right="89"/>
              <w:jc w:val="both"/>
              <w:rPr>
                <w:lang w:val="lt-LT"/>
              </w:rPr>
            </w:pPr>
            <w:r>
              <w:rPr>
                <w:lang w:val="lt-LT"/>
              </w:rPr>
              <w:t>d) kiti lygiaverčiai įrodymai.</w:t>
            </w:r>
          </w:p>
        </w:tc>
      </w:tr>
      <w:tr w:rsidR="0002117C">
        <w:tc>
          <w:tcPr>
            <w:tcW w:w="7802"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tabs>
                <w:tab w:val="left" w:pos="266"/>
              </w:tabs>
              <w:ind w:left="180" w:right="89"/>
              <w:rPr>
                <w:lang w:val="lt-LT"/>
              </w:rPr>
            </w:pPr>
            <w:r>
              <w:rPr>
                <w:lang w:val="lt-LT"/>
              </w:rPr>
              <w:t>Paviršiams dengti naudojamuose cheminiuose mišiniuose:</w:t>
            </w:r>
          </w:p>
          <w:p w:rsidR="0002117C" w:rsidRDefault="00AB5496">
            <w:pPr>
              <w:pStyle w:val="Standard"/>
              <w:tabs>
                <w:tab w:val="left" w:pos="266"/>
              </w:tabs>
              <w:ind w:left="180" w:right="89"/>
              <w:jc w:val="both"/>
              <w:rPr>
                <w:lang w:val="lt-LT"/>
              </w:rPr>
            </w:pPr>
            <w:r>
              <w:rPr>
                <w:lang w:val="lt-LT"/>
              </w:rPr>
              <w:t>neturi būti pavojingų cheminių medžiagų, dėl kurių cheminis mišinys klasifikuojamas priskiriant bet kurią iš nurodytų pavojingumo frazę pagal Reglamentą (EB) Nr. 1272/2008: kancerogeninis (H350,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w:t>
            </w:r>
          </w:p>
          <w:p w:rsidR="0002117C" w:rsidRDefault="00AB5496">
            <w:pPr>
              <w:pStyle w:val="Standard"/>
              <w:tabs>
                <w:tab w:val="left" w:pos="266"/>
              </w:tabs>
              <w:ind w:left="180" w:right="89"/>
              <w:jc w:val="both"/>
              <w:rPr>
                <w:lang w:val="lt-LT"/>
              </w:rPr>
            </w:pPr>
            <w:r>
              <w:rPr>
                <w:lang w:val="lt-LT"/>
              </w:rPr>
              <w:t>neturi būti daugiau kaip 5 proc. masės lakiųjų organinių junginių (LOJ);</w:t>
            </w:r>
          </w:p>
          <w:p w:rsidR="0002117C" w:rsidRDefault="00AB5496">
            <w:pPr>
              <w:pStyle w:val="Standard"/>
              <w:tabs>
                <w:tab w:val="left" w:pos="266"/>
              </w:tabs>
              <w:ind w:left="180" w:right="89"/>
              <w:jc w:val="both"/>
              <w:rPr>
                <w:lang w:val="lt-LT"/>
              </w:rPr>
            </w:pPr>
            <w:r>
              <w:rPr>
                <w:lang w:val="lt-LT"/>
              </w:rPr>
              <w:t>neturi būti chromo (VI) junginių;</w:t>
            </w:r>
          </w:p>
          <w:p w:rsidR="0002117C" w:rsidRDefault="00AB5496">
            <w:pPr>
              <w:pStyle w:val="Standard"/>
              <w:tabs>
                <w:tab w:val="left" w:pos="266"/>
              </w:tabs>
              <w:ind w:left="180" w:right="89"/>
              <w:jc w:val="both"/>
              <w:rPr>
                <w:lang w:val="lt-LT"/>
              </w:rPr>
            </w:pPr>
            <w:r>
              <w:rPr>
                <w:lang w:val="lt-LT"/>
              </w:rPr>
              <w:t>formaldehido išmetamieji teršalai neturi viršyti 0,05 ppm.</w:t>
            </w:r>
          </w:p>
        </w:tc>
        <w:tc>
          <w:tcPr>
            <w:tcW w:w="731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ind w:left="180" w:right="89"/>
              <w:jc w:val="both"/>
              <w:rPr>
                <w:lang w:val="lt-LT"/>
              </w:rPr>
            </w:pPr>
            <w:r>
              <w:rPr>
                <w:lang w:val="lt-LT"/>
              </w:rPr>
              <w:t>a) Ekologinis ženklas European Ecolabel arba Nordic Swan, arba kitas I tipo ekologinis ženklas (sertifikatas), kuris įrodytų, kad paviršiams naudojamuose produktuose nėra/neviršija reikalavime nurodytų medžiagų, arba</w:t>
            </w:r>
          </w:p>
          <w:p w:rsidR="0002117C" w:rsidRDefault="00AB5496">
            <w:pPr>
              <w:pStyle w:val="Standard"/>
              <w:ind w:left="180" w:right="89"/>
              <w:jc w:val="both"/>
              <w:rPr>
                <w:lang w:val="lt-LT"/>
              </w:rPr>
            </w:pPr>
            <w:r>
              <w:rPr>
                <w:lang w:val="lt-LT"/>
              </w:rPr>
              <w:t>b) pripažintos įstaigos arba paskelbtosios (notifikuotos) institucijos bandymų protokolas, tyrimų ataskaita ar pažyma arba</w:t>
            </w:r>
          </w:p>
          <w:p w:rsidR="0002117C" w:rsidRDefault="00AB5496">
            <w:pPr>
              <w:pStyle w:val="Standard"/>
              <w:ind w:left="180" w:right="89"/>
              <w:jc w:val="both"/>
              <w:rPr>
                <w:lang w:val="lt-LT"/>
              </w:rPr>
            </w:pPr>
            <w:r>
              <w:rPr>
                <w:lang w:val="lt-LT"/>
              </w:rPr>
              <w:t>c) gamintojo techniniai dokumentai, arba</w:t>
            </w:r>
          </w:p>
          <w:p w:rsidR="0002117C" w:rsidRDefault="00AB5496">
            <w:pPr>
              <w:pStyle w:val="Standard"/>
              <w:ind w:left="180" w:right="89"/>
              <w:jc w:val="both"/>
              <w:rPr>
                <w:lang w:val="lt-LT"/>
              </w:rPr>
            </w:pPr>
            <w:r>
              <w:rPr>
                <w:lang w:val="lt-LT"/>
              </w:rPr>
              <w:t>d) saugos duomenų lapas, arba</w:t>
            </w:r>
          </w:p>
          <w:p w:rsidR="0002117C" w:rsidRDefault="00AB5496">
            <w:pPr>
              <w:pStyle w:val="Standard"/>
              <w:ind w:left="180" w:right="89"/>
              <w:jc w:val="both"/>
              <w:rPr>
                <w:lang w:val="lt-LT"/>
              </w:rPr>
            </w:pPr>
            <w:r>
              <w:rPr>
                <w:lang w:val="lt-LT"/>
              </w:rPr>
              <w:t>e) gamintojo ar tiekėjo deklaracija (pateikiant objektyvius įrodymus), arba</w:t>
            </w:r>
          </w:p>
          <w:p w:rsidR="0002117C" w:rsidRDefault="00AB5496">
            <w:pPr>
              <w:pStyle w:val="Standard"/>
              <w:ind w:left="180" w:right="89"/>
              <w:jc w:val="both"/>
              <w:rPr>
                <w:lang w:val="lt-LT"/>
              </w:rPr>
            </w:pPr>
            <w:r>
              <w:rPr>
                <w:lang w:val="lt-LT"/>
              </w:rPr>
              <w:t>f) kiti lygiaverčiai įrodymai.</w:t>
            </w:r>
          </w:p>
        </w:tc>
      </w:tr>
      <w:tr w:rsidR="0002117C">
        <w:tc>
          <w:tcPr>
            <w:tcW w:w="7802" w:type="dxa"/>
            <w:tcBorders>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ind w:left="180" w:right="89"/>
              <w:jc w:val="both"/>
              <w:rPr>
                <w:lang w:val="lt-LT"/>
              </w:rPr>
            </w:pPr>
            <w:r>
              <w:rPr>
                <w:lang w:val="lt-LT"/>
              </w:rPr>
              <w:t>Jeigu baldai bus pristatomos antrinėje pakuotėje, tiekėjas turės pateikti baldų antrinės (-ių) pakuotės (-čių) tinkamumą perdirbti (perdirbamumą) ir (ar) vienalytiškumą (homogeniškumą) patvirtinančius dokumentus</w:t>
            </w:r>
          </w:p>
        </w:tc>
        <w:tc>
          <w:tcPr>
            <w:tcW w:w="7316" w:type="dxa"/>
            <w:tcBorders>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rsidR="0002117C" w:rsidRDefault="00AB5496">
            <w:pPr>
              <w:pStyle w:val="Standard"/>
              <w:tabs>
                <w:tab w:val="left" w:pos="7380"/>
              </w:tabs>
              <w:ind w:left="180" w:right="89"/>
              <w:jc w:val="both"/>
              <w:rPr>
                <w:lang w:val="lt-LT"/>
              </w:rPr>
            </w:pPr>
            <w:r>
              <w:rPr>
                <w:lang w:val="lt-LT"/>
              </w:rPr>
              <w:t>a) tiekėjo ar gamintojo dokumentus, įrodančius, kad pakuotės yra homogeniškos ir (ar) atitinkamai paženklintos, arba</w:t>
            </w:r>
          </w:p>
          <w:p w:rsidR="0002117C" w:rsidRDefault="00AB5496">
            <w:pPr>
              <w:pStyle w:val="Standard"/>
              <w:tabs>
                <w:tab w:val="left" w:pos="7380"/>
              </w:tabs>
              <w:ind w:left="180" w:right="89"/>
              <w:jc w:val="both"/>
              <w:rPr>
                <w:lang w:val="lt-LT"/>
              </w:rPr>
            </w:pPr>
            <w:r>
              <w:rPr>
                <w:lang w:val="lt-LT"/>
              </w:rPr>
              <w:t>b) dokumentus, pagrindžiančius atitiktį standartams (pvz.,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w:t>
            </w:r>
          </w:p>
          <w:p w:rsidR="0002117C" w:rsidRDefault="00AB5496">
            <w:pPr>
              <w:pStyle w:val="Standard"/>
              <w:tabs>
                <w:tab w:val="left" w:pos="7380"/>
              </w:tabs>
              <w:ind w:left="180" w:right="89"/>
              <w:jc w:val="both"/>
              <w:rPr>
                <w:lang w:val="lt-LT"/>
              </w:rPr>
            </w:pPr>
            <w:r>
              <w:rPr>
                <w:lang w:val="lt-LT"/>
              </w:rPr>
              <w:t>c)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 arba</w:t>
            </w:r>
          </w:p>
          <w:p w:rsidR="0002117C" w:rsidRDefault="00AB5496">
            <w:pPr>
              <w:pStyle w:val="Standard"/>
              <w:tabs>
                <w:tab w:val="left" w:pos="7380"/>
              </w:tabs>
              <w:ind w:left="180" w:right="89"/>
              <w:jc w:val="both"/>
              <w:rPr>
                <w:lang w:val="lt-LT"/>
              </w:rPr>
            </w:pPr>
            <w:r>
              <w:rPr>
                <w:lang w:val="lt-LT"/>
              </w:rPr>
              <w:t>d) kitus lygiaverčius įrodymus.</w:t>
            </w:r>
          </w:p>
        </w:tc>
      </w:tr>
    </w:tbl>
    <w:p w:rsidR="0002117C" w:rsidRDefault="0002117C">
      <w:pPr>
        <w:pStyle w:val="Standard"/>
        <w:ind w:left="720"/>
        <w:jc w:val="both"/>
        <w:rPr>
          <w:lang w:val="lt-LT"/>
        </w:rPr>
      </w:pPr>
    </w:p>
    <w:p w:rsidR="0002117C" w:rsidRDefault="00AB5496">
      <w:pPr>
        <w:pStyle w:val="Standard"/>
        <w:jc w:val="both"/>
        <w:rPr>
          <w:lang w:val="lt-LT"/>
        </w:rPr>
      </w:pPr>
      <w:r>
        <w:rPr>
          <w:lang w:val="lt-LT"/>
        </w:rPr>
        <w:t>Lygiavertis dokumentas turi būti toks, kuris iš esmės patvirtintų atitiktį tokiems patiems reikalavimams, kaip patvirtina tas dokumentas, kurio reikalaujama. Lygiaverčiuose dokumentuose, kaip ir kituose įrodančiuose dokumentuose, neturi būti aprašytas tik faktas, jog produktas atitinka reikalavimus, bet pateikta detalesnė informacija. Pateikta taip, kad Perkančioji organizacija galėtų patikrinti, jog įsigyjama prekė atitinka nustatytus reikalavimus.</w:t>
      </w:r>
    </w:p>
    <w:p w:rsidR="0002117C" w:rsidRDefault="00AB5496">
      <w:pPr>
        <w:pStyle w:val="Standard"/>
        <w:jc w:val="both"/>
        <w:rPr>
          <w:lang w:val="lt-LT"/>
        </w:rPr>
      </w:pPr>
      <w:r>
        <w:rPr>
          <w:lang w:val="lt-LT"/>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rsidR="0002117C" w:rsidRDefault="0002117C">
      <w:pPr>
        <w:pStyle w:val="Standard"/>
        <w:jc w:val="both"/>
        <w:rPr>
          <w:lang w:val="lt-LT"/>
        </w:rPr>
      </w:pPr>
    </w:p>
    <w:p w:rsidR="0002117C" w:rsidRDefault="00AB5496">
      <w:pPr>
        <w:pStyle w:val="Standard"/>
        <w:jc w:val="both"/>
        <w:rPr>
          <w:lang w:val="lt-LT"/>
        </w:rPr>
      </w:pPr>
      <w:r>
        <w:rPr>
          <w:lang w:val="lt-LT"/>
        </w:rPr>
        <w:t>Tiekėjas teikdamas pasiūlymą įsipareigoja laikytis visų pirkimo sąlygų, įskaitant ir minimalių aplinkos apsaugos kriterijų, todėl papildomi dokumentai pasiūlymų vertinimo etape nėra teikiami. Baldų atitiktį nurodytiems aplinkosauginiams reikalavimams įrodančius dokumentus, taip pat gamintojo techninę dokumentaciją, kuri patvirtintų visus techninėje specifikacijoje keliamus reikalavimus, tiekėjas turės pateikti sutarties vykdymo metu. Nustačius, kad tiekėjas nesilaiko įsipareigojimų, susijusių su aplinkosauginiais reikalavimais (nepateikia ar pateikti dokumentai neįrodo atitiktiems keliamiems reikalavimams) ar pristatyti baldai neatitinka techninės specifikacijos reikalavimų, Perkančiosios organizacijos atstovas, atsakingas už sutarties vykdymą, turi teisę pristatytų baldų nepriimti ir taikyti sutartyje nustatyto dydžio netesybas.</w:t>
      </w:r>
    </w:p>
    <w:p w:rsidR="0002117C" w:rsidRDefault="0002117C">
      <w:pPr>
        <w:pStyle w:val="Standard"/>
        <w:ind w:left="720"/>
        <w:jc w:val="both"/>
        <w:rPr>
          <w:lang w:val="lt-LT"/>
        </w:rPr>
      </w:pPr>
    </w:p>
    <w:p w:rsidR="0002117C" w:rsidRDefault="00AB5496">
      <w:pPr>
        <w:pStyle w:val="Standard"/>
      </w:pPr>
      <w:r>
        <w:rPr>
          <w:b/>
          <w:lang w:val="lt-LT"/>
        </w:rPr>
        <w:t>PASTABOS</w:t>
      </w:r>
      <w:r>
        <w:rPr>
          <w:lang w:val="lt-LT"/>
        </w:rPr>
        <w:t>:</w:t>
      </w:r>
    </w:p>
    <w:p w:rsidR="0002117C" w:rsidRDefault="00AB5496">
      <w:pPr>
        <w:pStyle w:val="Standard"/>
        <w:numPr>
          <w:ilvl w:val="0"/>
          <w:numId w:val="4"/>
        </w:numPr>
        <w:tabs>
          <w:tab w:val="left" w:pos="720"/>
        </w:tabs>
        <w:ind w:left="0" w:firstLine="360"/>
        <w:jc w:val="both"/>
      </w:pPr>
      <w:r>
        <w:rPr>
          <w:b/>
          <w:lang w:val="lt-LT"/>
        </w:rPr>
        <w:t>Prieš gaminant gaminius, būtina tiksliai išmatuoti vietas baldams (aptarti montavimo vietas), matmenys gali keistis iki 10 proc., būtina suderinti spalvas su užsakovu.</w:t>
      </w:r>
    </w:p>
    <w:p w:rsidR="0002117C" w:rsidRDefault="00AB5496">
      <w:pPr>
        <w:pStyle w:val="Standard"/>
        <w:numPr>
          <w:ilvl w:val="0"/>
          <w:numId w:val="2"/>
        </w:numPr>
        <w:tabs>
          <w:tab w:val="left" w:pos="720"/>
        </w:tabs>
        <w:ind w:left="0" w:firstLine="360"/>
        <w:jc w:val="both"/>
      </w:pPr>
      <w:r>
        <w:rPr>
          <w:lang w:val="lt-LT" w:eastAsia="lt-LT"/>
        </w:rPr>
        <w:t>Tiekėjas savo transportu, be papildomo mokesčio, turės pristatyti, surinkti ir, jei reikalinga, prisukti ar kitaip paruošti naudoti Prienų lopšelio-darželio „Pasaka“ administracijos darbuotojų nurodytose vietose.</w:t>
      </w:r>
    </w:p>
    <w:p w:rsidR="0002117C" w:rsidRDefault="00AB5496">
      <w:pPr>
        <w:pStyle w:val="Standard"/>
        <w:widowControl w:val="0"/>
        <w:numPr>
          <w:ilvl w:val="0"/>
          <w:numId w:val="2"/>
        </w:numPr>
        <w:tabs>
          <w:tab w:val="left" w:pos="720"/>
        </w:tabs>
        <w:ind w:left="0" w:firstLine="360"/>
        <w:jc w:val="both"/>
      </w:pPr>
      <w:r>
        <w:rPr>
          <w:rFonts w:cs="Arial"/>
          <w:lang w:val="lt-LT" w:eastAsia="lt-LT"/>
        </w:rPr>
        <w:t>Visi baldai turi būti stabilūs: jų apačioje, kur įmanoma, turi būti pritvirtintos reguliuojamosiomis kojos arba atramos, skirtos išlyginti grindų nelygumus.</w:t>
      </w:r>
    </w:p>
    <w:p w:rsidR="0002117C" w:rsidRDefault="00AB5496">
      <w:pPr>
        <w:pStyle w:val="Standard"/>
        <w:numPr>
          <w:ilvl w:val="0"/>
          <w:numId w:val="2"/>
        </w:numPr>
        <w:tabs>
          <w:tab w:val="left" w:pos="720"/>
        </w:tabs>
        <w:ind w:left="0" w:firstLine="360"/>
        <w:jc w:val="both"/>
      </w:pPr>
      <w:r>
        <w:rPr>
          <w:rFonts w:cs="Arial"/>
          <w:lang w:val="lt-LT" w:eastAsia="lt-LT"/>
        </w:rPr>
        <w:t xml:space="preserve">Baldų fasado plokščių </w:t>
      </w:r>
      <w:r>
        <w:rPr>
          <w:lang w:val="lt-LT" w:eastAsia="lt-LT"/>
        </w:rPr>
        <w:t xml:space="preserve">kraštai turi būti padengti ne mažesne kaip 1 mm storio, tos pačios spalvos PVC/ABS briauna. </w:t>
      </w:r>
      <w:r>
        <w:rPr>
          <w:rFonts w:cs="Arial"/>
          <w:lang w:val="lt-LT" w:eastAsia="lt-LT"/>
        </w:rPr>
        <w:t xml:space="preserve">Baldų korpuso plokščių </w:t>
      </w:r>
      <w:r>
        <w:rPr>
          <w:lang w:val="lt-LT" w:eastAsia="lt-LT"/>
        </w:rPr>
        <w:t>kraštai turi būti padengti ne mažesne kaip 0,6 mm storio, tos pačios spalvos PVC/ABS briauna. Kampai ir kraštai turi būti suapvalinti ne mažesniu kaip 2 mm spinduliu.</w:t>
      </w:r>
    </w:p>
    <w:p w:rsidR="0002117C" w:rsidRDefault="00AB5496">
      <w:pPr>
        <w:pStyle w:val="Standard"/>
        <w:numPr>
          <w:ilvl w:val="0"/>
          <w:numId w:val="2"/>
        </w:numPr>
        <w:tabs>
          <w:tab w:val="left" w:pos="720"/>
          <w:tab w:val="left" w:pos="1314"/>
        </w:tabs>
        <w:ind w:left="0" w:firstLine="360"/>
        <w:jc w:val="both"/>
      </w:pPr>
      <w:r>
        <w:rPr>
          <w:rFonts w:cs="Arial"/>
          <w:lang w:val="lt-LT" w:eastAsia="lt-LT"/>
        </w:rPr>
        <w:t>Visos dalys, kurias naudodamiesi baldais lies vartotojai, turi būti be šerpetų ir (arba) aštrių briaunų, neturi būti vamzdžių atvirais galais, vartotojai turi būti apsaugoti nuo sužalojimo įkerpant.</w:t>
      </w:r>
    </w:p>
    <w:p w:rsidR="0002117C" w:rsidRDefault="00AB5496">
      <w:pPr>
        <w:pStyle w:val="Standard"/>
        <w:numPr>
          <w:ilvl w:val="0"/>
          <w:numId w:val="2"/>
        </w:numPr>
        <w:tabs>
          <w:tab w:val="left" w:pos="720"/>
          <w:tab w:val="left" w:pos="1314"/>
        </w:tabs>
        <w:ind w:left="0" w:firstLine="360"/>
        <w:jc w:val="both"/>
      </w:pPr>
      <w:r>
        <w:rPr>
          <w:iCs/>
          <w:lang w:val="lt-LT"/>
        </w:rPr>
        <w:t xml:space="preserve">Baldų spalva derinama su užsakovu vietoje (artimiausia spalva darželyje - klevas). </w:t>
      </w:r>
      <w:r>
        <w:rPr>
          <w:lang w:val="lt-LT"/>
        </w:rPr>
        <w:t>Spalviškai deranti prie baldų visumos.</w:t>
      </w:r>
    </w:p>
    <w:p w:rsidR="0002117C" w:rsidRDefault="00AB5496">
      <w:pPr>
        <w:pStyle w:val="Standard"/>
        <w:numPr>
          <w:ilvl w:val="0"/>
          <w:numId w:val="2"/>
        </w:numPr>
        <w:tabs>
          <w:tab w:val="left" w:pos="720"/>
        </w:tabs>
        <w:ind w:left="0" w:firstLine="360"/>
        <w:jc w:val="both"/>
      </w:pPr>
      <w:r>
        <w:rPr>
          <w:b/>
          <w:bCs/>
          <w:lang w:val="lt-LT"/>
        </w:rPr>
        <w:t>Garantiniai terminai:</w:t>
      </w:r>
      <w:r>
        <w:rPr>
          <w:lang w:val="lt-LT"/>
        </w:rPr>
        <w:t xml:space="preserve"> Visiems Tiekėjo pateiktiems baldams turi būti suteikiamas ne trumpesnis kaip 24 (dvidešimt keturių) mėnesių garantinis terminas, kuris skaičiuojamas nuo baldų perdavimo Perkančiajai organizacijai dienos.</w:t>
      </w:r>
    </w:p>
    <w:p w:rsidR="0002117C" w:rsidRDefault="00AB5496">
      <w:pPr>
        <w:pStyle w:val="Standard"/>
        <w:numPr>
          <w:ilvl w:val="0"/>
          <w:numId w:val="2"/>
        </w:numPr>
        <w:tabs>
          <w:tab w:val="left" w:pos="720"/>
        </w:tabs>
        <w:ind w:left="0" w:firstLine="360"/>
        <w:jc w:val="both"/>
      </w:pPr>
      <w:r>
        <w:rPr>
          <w:b/>
          <w:lang w:val="lt-LT"/>
        </w:rPr>
        <w:t xml:space="preserve">Prekių tiekimo vieta </w:t>
      </w:r>
      <w:r>
        <w:rPr>
          <w:lang w:val="lt-LT"/>
        </w:rPr>
        <w:t>– Prienų lopšelis-darželis „Pasaka“ (F. Vaitkaus g. 4, Prienai).</w:t>
      </w:r>
    </w:p>
    <w:p w:rsidR="0002117C" w:rsidRDefault="00AB5496">
      <w:pPr>
        <w:pStyle w:val="Standard"/>
        <w:numPr>
          <w:ilvl w:val="0"/>
          <w:numId w:val="2"/>
        </w:numPr>
        <w:tabs>
          <w:tab w:val="left" w:pos="720"/>
        </w:tabs>
        <w:ind w:left="0" w:firstLine="360"/>
        <w:jc w:val="both"/>
      </w:pPr>
      <w:r>
        <w:rPr>
          <w:b/>
          <w:lang w:val="lt-LT"/>
        </w:rPr>
        <w:t xml:space="preserve">Sutarties įvykdymo terminas. </w:t>
      </w:r>
      <w:r w:rsidRPr="003C1811">
        <w:rPr>
          <w:highlight w:val="yellow"/>
          <w:lang w:val="lt-LT"/>
        </w:rPr>
        <w:t>Baldai – 75 kalendorinės dienos po sutarties pasirašymo (pristatymui/pagaminimui bei montavimui). Esant objektyvioms ir pagrįstoms aplinkybėms, nepriklausančioms</w:t>
      </w:r>
      <w:bookmarkStart w:id="5" w:name="_GoBack"/>
      <w:bookmarkEnd w:id="5"/>
      <w:r>
        <w:rPr>
          <w:lang w:val="lt-LT"/>
        </w:rPr>
        <w:t xml:space="preserve"> nuo Tiekėjo, sutarties įvykdymo terminas gali būti pratęstas 1 kartą iki 15 kalendorinių dienų laikotarpiui.</w:t>
      </w:r>
    </w:p>
    <w:p w:rsidR="0002117C" w:rsidRDefault="00AB5496">
      <w:pPr>
        <w:pStyle w:val="Standard"/>
        <w:numPr>
          <w:ilvl w:val="0"/>
          <w:numId w:val="2"/>
        </w:numPr>
        <w:tabs>
          <w:tab w:val="left" w:pos="720"/>
        </w:tabs>
        <w:ind w:left="0" w:firstLine="360"/>
        <w:jc w:val="both"/>
        <w:rPr>
          <w:lang w:val="lt-LT"/>
        </w:rPr>
      </w:pPr>
      <w:r>
        <w:rPr>
          <w:lang w:val="lt-LT"/>
        </w:rPr>
        <w:t>Su raštišku Tiekėjo prašymu gali būti išmokamas 30 proc. avansas.</w:t>
      </w:r>
    </w:p>
    <w:p w:rsidR="0002117C" w:rsidRDefault="00AB5496">
      <w:pPr>
        <w:pStyle w:val="Standard"/>
        <w:tabs>
          <w:tab w:val="left" w:pos="720"/>
        </w:tabs>
        <w:ind w:left="360"/>
        <w:jc w:val="center"/>
      </w:pPr>
      <w:r>
        <w:rPr>
          <w:lang w:val="lt-LT"/>
        </w:rPr>
        <w:t>__________________</w:t>
      </w:r>
    </w:p>
    <w:sectPr w:rsidR="0002117C">
      <w:pgSz w:w="16838" w:h="11906" w:orient="landscape"/>
      <w:pgMar w:top="851" w:right="672"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1DE" w:rsidRDefault="00BA51DE">
      <w:r>
        <w:separator/>
      </w:r>
    </w:p>
  </w:endnote>
  <w:endnote w:type="continuationSeparator" w:id="0">
    <w:p w:rsidR="00BA51DE" w:rsidRDefault="00BA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00000003" w:usb1="00000000" w:usb2="00000000" w:usb3="00000000" w:csb0="00000001" w:csb1="00000000"/>
  </w:font>
  <w:font w:name="Aptos">
    <w:altName w:val="Arial"/>
    <w:charset w:val="00"/>
    <w:family w:val="auto"/>
    <w:pitch w:val="variable"/>
  </w:font>
  <w:font w:name="Tahoma">
    <w:panose1 w:val="020B0604030504040204"/>
    <w:charset w:val="00"/>
    <w:family w:val="swiss"/>
    <w:pitch w:val="variable"/>
    <w:sig w:usb0="E1002EFF" w:usb1="C000605B" w:usb2="00000029" w:usb3="00000000" w:csb0="000101FF" w:csb1="00000000"/>
  </w:font>
  <w:font w:name="Aptos Display">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1DE" w:rsidRDefault="00BA51DE">
      <w:r>
        <w:rPr>
          <w:color w:val="000000"/>
        </w:rPr>
        <w:separator/>
      </w:r>
    </w:p>
  </w:footnote>
  <w:footnote w:type="continuationSeparator" w:id="0">
    <w:p w:rsidR="00BA51DE" w:rsidRDefault="00BA5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F94F59"/>
    <w:multiLevelType w:val="multilevel"/>
    <w:tmpl w:val="97B0CF0E"/>
    <w:styleLink w:val="WWNum1"/>
    <w:lvl w:ilvl="0">
      <w:start w:val="1"/>
      <w:numFmt w:val="decimal"/>
      <w:lvlText w:val="%1."/>
      <w:lvlJc w:val="left"/>
      <w:pPr>
        <w:ind w:left="425" w:firstLine="284"/>
      </w:pPr>
      <w:rPr>
        <w:rFonts w:ascii="Times" w:eastAsia="Times" w:hAnsi="Times" w:cs="Times"/>
        <w:b/>
        <w:bCs/>
        <w:i w:val="0"/>
        <w:iCs w:val="0"/>
        <w:caps w:val="0"/>
        <w:smallCaps w:val="0"/>
        <w:strike w:val="0"/>
        <w:dstrike w:val="0"/>
        <w:color w:val="000000"/>
        <w:spacing w:val="0"/>
        <w:w w:val="100"/>
        <w:kern w:val="0"/>
        <w:position w:val="0"/>
        <w:sz w:val="22"/>
        <w:vertAlign w:val="baseline"/>
      </w:rPr>
    </w:lvl>
    <w:lvl w:ilvl="1">
      <w:start w:val="1"/>
      <w:numFmt w:val="decimal"/>
      <w:lvlText w:val="%1.%2."/>
      <w:lvlJc w:val="left"/>
      <w:pPr>
        <w:ind w:left="371" w:firstLine="338"/>
      </w:pPr>
      <w:rPr>
        <w:rFonts w:ascii="Times" w:eastAsia="Times" w:hAnsi="Times" w:cs="Times"/>
        <w:b/>
        <w:bCs/>
        <w:i w:val="0"/>
        <w:iCs w:val="0"/>
        <w:caps w:val="0"/>
        <w:smallCaps w:val="0"/>
        <w:strike w:val="0"/>
        <w:dstrike w:val="0"/>
        <w:color w:val="000000"/>
        <w:spacing w:val="0"/>
        <w:w w:val="100"/>
        <w:kern w:val="0"/>
        <w:position w:val="0"/>
        <w:sz w:val="22"/>
        <w:vertAlign w:val="baseline"/>
      </w:rPr>
    </w:lvl>
    <w:lvl w:ilvl="2">
      <w:start w:val="1"/>
      <w:numFmt w:val="decimal"/>
      <w:lvlText w:val="%1.%2.%3."/>
      <w:lvlJc w:val="left"/>
      <w:pPr>
        <w:ind w:left="1080" w:hanging="22"/>
      </w:pPr>
      <w:rPr>
        <w:rFonts w:ascii="Times" w:eastAsia="Times" w:hAnsi="Times" w:cs="Times"/>
        <w:b/>
        <w:bCs/>
        <w:i w:val="0"/>
        <w:iCs w:val="0"/>
        <w:caps w:val="0"/>
        <w:smallCaps w:val="0"/>
        <w:strike w:val="0"/>
        <w:dstrike w:val="0"/>
        <w:color w:val="000000"/>
        <w:spacing w:val="0"/>
        <w:w w:val="100"/>
        <w:kern w:val="0"/>
        <w:position w:val="0"/>
        <w:sz w:val="22"/>
        <w:vertAlign w:val="baseline"/>
      </w:rPr>
    </w:lvl>
    <w:lvl w:ilvl="3">
      <w:start w:val="1"/>
      <w:numFmt w:val="decimal"/>
      <w:lvlText w:val="%1.%2.%3.%4."/>
      <w:lvlJc w:val="left"/>
      <w:pPr>
        <w:ind w:left="1440" w:firstLine="338"/>
      </w:pPr>
      <w:rPr>
        <w:rFonts w:ascii="Times" w:eastAsia="Times" w:hAnsi="Times" w:cs="Times"/>
        <w:b/>
        <w:bCs/>
        <w:i w:val="0"/>
        <w:iCs w:val="0"/>
        <w:caps w:val="0"/>
        <w:smallCaps w:val="0"/>
        <w:strike w:val="0"/>
        <w:dstrike w:val="0"/>
        <w:color w:val="000000"/>
        <w:spacing w:val="0"/>
        <w:w w:val="100"/>
        <w:kern w:val="0"/>
        <w:position w:val="0"/>
        <w:sz w:val="22"/>
        <w:vertAlign w:val="baseline"/>
      </w:rPr>
    </w:lvl>
    <w:lvl w:ilvl="4">
      <w:start w:val="1"/>
      <w:numFmt w:val="decimal"/>
      <w:lvlText w:val="%1.%2.%3.%4.%5."/>
      <w:lvlJc w:val="left"/>
      <w:pPr>
        <w:ind w:left="2160" w:firstLine="338"/>
      </w:pPr>
      <w:rPr>
        <w:rFonts w:ascii="Times" w:eastAsia="Times" w:hAnsi="Times" w:cs="Times"/>
        <w:b/>
        <w:bCs/>
        <w:i w:val="0"/>
        <w:iCs w:val="0"/>
        <w:caps w:val="0"/>
        <w:smallCaps w:val="0"/>
        <w:strike w:val="0"/>
        <w:dstrike w:val="0"/>
        <w:color w:val="000000"/>
        <w:spacing w:val="0"/>
        <w:w w:val="100"/>
        <w:kern w:val="0"/>
        <w:position w:val="0"/>
        <w:sz w:val="22"/>
        <w:vertAlign w:val="baseline"/>
      </w:rPr>
    </w:lvl>
    <w:lvl w:ilvl="5">
      <w:start w:val="1"/>
      <w:numFmt w:val="decimal"/>
      <w:lvlText w:val="%1.%2.%3.%4.%5.%6."/>
      <w:lvlJc w:val="left"/>
      <w:pPr>
        <w:ind w:left="2520" w:firstLine="338"/>
      </w:pPr>
      <w:rPr>
        <w:rFonts w:ascii="Times" w:eastAsia="Times" w:hAnsi="Times" w:cs="Times"/>
        <w:b/>
        <w:bCs/>
        <w:i w:val="0"/>
        <w:iCs w:val="0"/>
        <w:caps w:val="0"/>
        <w:smallCaps w:val="0"/>
        <w:strike w:val="0"/>
        <w:dstrike w:val="0"/>
        <w:color w:val="000000"/>
        <w:spacing w:val="0"/>
        <w:w w:val="100"/>
        <w:kern w:val="0"/>
        <w:position w:val="0"/>
        <w:sz w:val="22"/>
        <w:vertAlign w:val="baseline"/>
      </w:rPr>
    </w:lvl>
    <w:lvl w:ilvl="6">
      <w:start w:val="1"/>
      <w:numFmt w:val="decimal"/>
      <w:lvlText w:val="%1.%2.%3.%4.%5.%6.%7."/>
      <w:lvlJc w:val="left"/>
      <w:pPr>
        <w:ind w:left="3240" w:firstLine="338"/>
      </w:pPr>
      <w:rPr>
        <w:rFonts w:ascii="Times" w:eastAsia="Times" w:hAnsi="Times" w:cs="Times"/>
        <w:b/>
        <w:bCs/>
        <w:i w:val="0"/>
        <w:iCs w:val="0"/>
        <w:caps w:val="0"/>
        <w:smallCaps w:val="0"/>
        <w:strike w:val="0"/>
        <w:dstrike w:val="0"/>
        <w:color w:val="000000"/>
        <w:spacing w:val="0"/>
        <w:w w:val="100"/>
        <w:kern w:val="0"/>
        <w:position w:val="0"/>
        <w:sz w:val="22"/>
        <w:vertAlign w:val="baseline"/>
      </w:rPr>
    </w:lvl>
    <w:lvl w:ilvl="7">
      <w:start w:val="1"/>
      <w:numFmt w:val="decimal"/>
      <w:lvlText w:val="%1.%2.%3.%4.%5.%6.%7.%8."/>
      <w:lvlJc w:val="left"/>
      <w:pPr>
        <w:ind w:left="3600" w:firstLine="338"/>
      </w:pPr>
      <w:rPr>
        <w:rFonts w:ascii="Times" w:eastAsia="Times" w:hAnsi="Times" w:cs="Times"/>
        <w:b/>
        <w:bCs/>
        <w:i w:val="0"/>
        <w:iCs w:val="0"/>
        <w:caps w:val="0"/>
        <w:smallCaps w:val="0"/>
        <w:strike w:val="0"/>
        <w:dstrike w:val="0"/>
        <w:color w:val="000000"/>
        <w:spacing w:val="0"/>
        <w:w w:val="100"/>
        <w:kern w:val="0"/>
        <w:position w:val="0"/>
        <w:sz w:val="22"/>
        <w:vertAlign w:val="baseline"/>
      </w:rPr>
    </w:lvl>
    <w:lvl w:ilvl="8">
      <w:start w:val="1"/>
      <w:numFmt w:val="decimal"/>
      <w:lvlText w:val="%1.%2.%3.%4.%5.%6.%7.%8.%9."/>
      <w:lvlJc w:val="left"/>
      <w:pPr>
        <w:ind w:left="4320" w:hanging="22"/>
      </w:pPr>
      <w:rPr>
        <w:rFonts w:ascii="Times" w:eastAsia="Times" w:hAnsi="Times" w:cs="Times"/>
        <w:b/>
        <w:bCs/>
        <w:i w:val="0"/>
        <w:iCs w:val="0"/>
        <w:caps w:val="0"/>
        <w:smallCaps w:val="0"/>
        <w:strike w:val="0"/>
        <w:dstrike w:val="0"/>
        <w:color w:val="000000"/>
        <w:spacing w:val="0"/>
        <w:w w:val="100"/>
        <w:kern w:val="0"/>
        <w:position w:val="0"/>
        <w:sz w:val="22"/>
        <w:vertAlign w:val="baseline"/>
      </w:rPr>
    </w:lvl>
  </w:abstractNum>
  <w:abstractNum w:abstractNumId="1" w15:restartNumberingAfterBreak="0">
    <w:nsid w:val="5454642B"/>
    <w:multiLevelType w:val="multilevel"/>
    <w:tmpl w:val="0EA652BE"/>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75923B63"/>
    <w:multiLevelType w:val="multilevel"/>
    <w:tmpl w:val="2C809A1E"/>
    <w:styleLink w:val="WW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num w:numId="1">
    <w:abstractNumId w:val="1"/>
  </w:num>
  <w:num w:numId="2">
    <w:abstractNumId w:val="0"/>
  </w:num>
  <w:num w:numId="3">
    <w:abstractNumId w:val="2"/>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17C"/>
    <w:rsid w:val="0002117C"/>
    <w:rsid w:val="00165165"/>
    <w:rsid w:val="003C1811"/>
    <w:rsid w:val="00AB5496"/>
    <w:rsid w:val="00BA5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1DEBF9-55C8-4ECE-A566-3C88A098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Tahoma"/>
        <w:kern w:val="3"/>
        <w:sz w:val="24"/>
        <w:szCs w:val="24"/>
        <w:lang w:val="lt-LT" w:eastAsia="en-US"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pPr>
  </w:style>
  <w:style w:type="paragraph" w:styleId="Antrat1">
    <w:name w:val="heading 1"/>
    <w:basedOn w:val="Standard"/>
    <w:next w:val="Standard"/>
    <w:pPr>
      <w:keepNext/>
      <w:keepLines/>
      <w:spacing w:before="360" w:after="80"/>
      <w:outlineLvl w:val="0"/>
    </w:pPr>
    <w:rPr>
      <w:rFonts w:ascii="Aptos Display" w:eastAsia="Aptos" w:hAnsi="Aptos Display" w:cs="Tahoma"/>
      <w:color w:val="0F4761"/>
      <w:sz w:val="40"/>
      <w:szCs w:val="40"/>
    </w:rPr>
  </w:style>
  <w:style w:type="paragraph" w:styleId="Antrat2">
    <w:name w:val="heading 2"/>
    <w:basedOn w:val="Standard"/>
    <w:next w:val="Standard"/>
    <w:pPr>
      <w:keepNext/>
      <w:keepLines/>
      <w:spacing w:before="160" w:after="80"/>
      <w:outlineLvl w:val="1"/>
    </w:pPr>
    <w:rPr>
      <w:rFonts w:ascii="Aptos Display" w:eastAsia="Aptos" w:hAnsi="Aptos Display" w:cs="Tahoma"/>
      <w:color w:val="0F4761"/>
      <w:sz w:val="32"/>
      <w:szCs w:val="32"/>
    </w:rPr>
  </w:style>
  <w:style w:type="paragraph" w:styleId="Antrat3">
    <w:name w:val="heading 3"/>
    <w:basedOn w:val="Standard"/>
    <w:next w:val="Standard"/>
    <w:pPr>
      <w:keepNext/>
      <w:keepLines/>
      <w:spacing w:before="160" w:after="80"/>
      <w:outlineLvl w:val="2"/>
    </w:pPr>
    <w:rPr>
      <w:rFonts w:eastAsia="Aptos" w:cs="Tahoma"/>
      <w:color w:val="0F4761"/>
      <w:sz w:val="28"/>
      <w:szCs w:val="28"/>
    </w:rPr>
  </w:style>
  <w:style w:type="paragraph" w:styleId="Antrat4">
    <w:name w:val="heading 4"/>
    <w:basedOn w:val="Standard"/>
    <w:next w:val="Standard"/>
    <w:pPr>
      <w:keepNext/>
      <w:keepLines/>
      <w:spacing w:before="80" w:after="40"/>
      <w:outlineLvl w:val="3"/>
    </w:pPr>
    <w:rPr>
      <w:rFonts w:eastAsia="Aptos" w:cs="Tahoma"/>
      <w:i/>
      <w:iCs/>
      <w:color w:val="0F4761"/>
    </w:rPr>
  </w:style>
  <w:style w:type="paragraph" w:styleId="Antrat5">
    <w:name w:val="heading 5"/>
    <w:basedOn w:val="Standard"/>
    <w:next w:val="Standard"/>
    <w:pPr>
      <w:keepNext/>
      <w:keepLines/>
      <w:spacing w:before="80" w:after="40"/>
      <w:outlineLvl w:val="4"/>
    </w:pPr>
    <w:rPr>
      <w:rFonts w:eastAsia="Aptos" w:cs="Tahoma"/>
      <w:color w:val="0F4761"/>
    </w:rPr>
  </w:style>
  <w:style w:type="paragraph" w:styleId="Antrat6">
    <w:name w:val="heading 6"/>
    <w:basedOn w:val="Standard"/>
    <w:next w:val="Standard"/>
    <w:pPr>
      <w:keepNext/>
      <w:keepLines/>
      <w:spacing w:before="40"/>
      <w:outlineLvl w:val="5"/>
    </w:pPr>
    <w:rPr>
      <w:rFonts w:eastAsia="Aptos" w:cs="Tahoma"/>
      <w:i/>
      <w:iCs/>
      <w:color w:val="595959"/>
    </w:rPr>
  </w:style>
  <w:style w:type="paragraph" w:styleId="Antrat7">
    <w:name w:val="heading 7"/>
    <w:basedOn w:val="Standard"/>
    <w:next w:val="Standard"/>
    <w:pPr>
      <w:keepNext/>
      <w:keepLines/>
      <w:spacing w:before="40"/>
      <w:outlineLvl w:val="6"/>
    </w:pPr>
    <w:rPr>
      <w:rFonts w:eastAsia="Aptos" w:cs="Tahoma"/>
      <w:color w:val="595959"/>
    </w:rPr>
  </w:style>
  <w:style w:type="paragraph" w:styleId="Antrat8">
    <w:name w:val="heading 8"/>
    <w:basedOn w:val="Standard"/>
    <w:next w:val="Standard"/>
    <w:pPr>
      <w:keepNext/>
      <w:keepLines/>
      <w:outlineLvl w:val="7"/>
    </w:pPr>
    <w:rPr>
      <w:rFonts w:eastAsia="Aptos" w:cs="Tahoma"/>
      <w:i/>
      <w:iCs/>
      <w:color w:val="272727"/>
    </w:rPr>
  </w:style>
  <w:style w:type="paragraph" w:styleId="Antrat9">
    <w:name w:val="heading 9"/>
    <w:basedOn w:val="Standard"/>
    <w:next w:val="Standard"/>
    <w:pPr>
      <w:keepNext/>
      <w:keepLines/>
      <w:outlineLvl w:val="8"/>
    </w:pPr>
    <w:rPr>
      <w:rFonts w:eastAsia="Aptos" w:cs="Tahoma"/>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kern w:val="0"/>
      <w:lang w:val="en-US"/>
    </w:rPr>
  </w:style>
  <w:style w:type="paragraph" w:customStyle="1" w:styleId="Heading">
    <w:name w:val="Heading"/>
    <w:basedOn w:val="Standard"/>
    <w:pPr>
      <w:suppressLineNumbers/>
      <w:spacing w:before="120" w:after="120"/>
    </w:pPr>
    <w:rPr>
      <w:rFonts w:cs="Arial Unicode MS"/>
      <w:i/>
      <w:iCs/>
    </w:rPr>
  </w:style>
  <w:style w:type="paragraph" w:customStyle="1" w:styleId="Textbody">
    <w:name w:val="Text body"/>
    <w:basedOn w:val="Standard"/>
    <w:pPr>
      <w:spacing w:after="140" w:line="276" w:lineRule="auto"/>
    </w:pPr>
  </w:style>
  <w:style w:type="paragraph" w:styleId="Sraas">
    <w:name w:val="List"/>
    <w:basedOn w:val="Textbody"/>
    <w:rPr>
      <w:rFonts w:cs="Arial Unicode MS"/>
    </w:rPr>
  </w:style>
  <w:style w:type="paragraph" w:customStyle="1" w:styleId="Index">
    <w:name w:val="Index"/>
    <w:basedOn w:val="Standard"/>
    <w:pPr>
      <w:suppressLineNumbers/>
    </w:pPr>
    <w:rPr>
      <w:rFonts w:cs="Arial Unicode MS"/>
    </w:rPr>
  </w:style>
  <w:style w:type="paragraph" w:styleId="Antrat">
    <w:name w:val="caption"/>
    <w:basedOn w:val="Standard"/>
    <w:next w:val="Standard"/>
    <w:pPr>
      <w:spacing w:after="80"/>
    </w:pPr>
    <w:rPr>
      <w:rFonts w:ascii="Aptos Display" w:eastAsia="Aptos" w:hAnsi="Aptos Display" w:cs="Tahoma"/>
      <w:spacing w:val="-10"/>
      <w:kern w:val="3"/>
      <w:sz w:val="56"/>
      <w:szCs w:val="56"/>
    </w:rPr>
  </w:style>
  <w:style w:type="paragraph" w:styleId="Paantrat">
    <w:name w:val="Subtitle"/>
    <w:basedOn w:val="Standard"/>
    <w:next w:val="Standard"/>
    <w:rPr>
      <w:rFonts w:eastAsia="Aptos" w:cs="Tahoma"/>
      <w:color w:val="595959"/>
      <w:spacing w:val="15"/>
      <w:sz w:val="28"/>
      <w:szCs w:val="28"/>
    </w:rPr>
  </w:style>
  <w:style w:type="paragraph" w:styleId="Citata">
    <w:name w:val="Quote"/>
    <w:basedOn w:val="Standard"/>
    <w:next w:val="Standard"/>
    <w:pPr>
      <w:spacing w:before="160"/>
      <w:jc w:val="center"/>
    </w:pPr>
    <w:rPr>
      <w:i/>
      <w:iCs/>
      <w:color w:val="404040"/>
    </w:rPr>
  </w:style>
  <w:style w:type="paragraph" w:styleId="Sraopastraipa">
    <w:name w:val="List Paragraph"/>
    <w:basedOn w:val="Standard"/>
    <w:pPr>
      <w:ind w:left="720"/>
    </w:pPr>
  </w:style>
  <w:style w:type="paragraph" w:styleId="Iskirtacitata">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paragraph" w:styleId="prastasiniatinklio">
    <w:name w:val="Normal (Web)"/>
    <w:basedOn w:val="Standard"/>
    <w:pPr>
      <w:spacing w:before="280" w:after="280"/>
    </w:pPr>
    <w:rPr>
      <w:lang w:val="lt-LT" w:eastAsia="lt-LT"/>
    </w:rPr>
  </w:style>
  <w:style w:type="paragraph" w:customStyle="1" w:styleId="TableContents">
    <w:name w:val="Table Contents"/>
    <w:basedOn w:val="Standard"/>
    <w:pPr>
      <w:widowControl w:val="0"/>
      <w:suppressLineNumbers/>
    </w:pPr>
  </w:style>
  <w:style w:type="paragraph" w:styleId="Debesliotekstas">
    <w:name w:val="Balloon Text"/>
    <w:basedOn w:val="Standard"/>
    <w:rPr>
      <w:rFonts w:ascii="Tahoma" w:eastAsia="Tahoma" w:hAnsi="Tahoma" w:cs="Tahoma"/>
      <w:sz w:val="16"/>
      <w:szCs w:val="16"/>
    </w:rPr>
  </w:style>
  <w:style w:type="paragraph" w:customStyle="1" w:styleId="TableHeading">
    <w:name w:val="Table Heading"/>
    <w:basedOn w:val="TableContents"/>
    <w:pPr>
      <w:jc w:val="center"/>
    </w:pPr>
    <w:rPr>
      <w:b/>
      <w:bCs/>
    </w:rPr>
  </w:style>
  <w:style w:type="paragraph" w:customStyle="1" w:styleId="western">
    <w:name w:val="western"/>
    <w:basedOn w:val="Standard"/>
    <w:pPr>
      <w:suppressAutoHyphens w:val="0"/>
      <w:spacing w:before="280" w:after="142" w:line="276" w:lineRule="auto"/>
    </w:pPr>
    <w:rPr>
      <w:color w:val="000000"/>
    </w:rPr>
  </w:style>
  <w:style w:type="paragraph" w:customStyle="1" w:styleId="Comment">
    <w:name w:val="Comment"/>
    <w:basedOn w:val="Standard"/>
    <w:rPr>
      <w:sz w:val="20"/>
      <w:szCs w:val="20"/>
    </w:rPr>
  </w:style>
  <w:style w:type="paragraph" w:styleId="Komentarotekstas">
    <w:name w:val="annotation text"/>
    <w:basedOn w:val="prastasis"/>
    <w:rPr>
      <w:sz w:val="20"/>
      <w:szCs w:val="20"/>
    </w:rPr>
  </w:style>
  <w:style w:type="paragraph" w:styleId="Komentarotema">
    <w:name w:val="annotation subject"/>
    <w:basedOn w:val="Komentarotekstas"/>
    <w:next w:val="Komentarotekstas"/>
    <w:rPr>
      <w:b/>
      <w:bCs/>
    </w:rPr>
  </w:style>
  <w:style w:type="character" w:customStyle="1" w:styleId="Heading1Char">
    <w:name w:val="Heading 1 Char"/>
    <w:basedOn w:val="Numatytasispastraiposriftas"/>
    <w:rPr>
      <w:rFonts w:ascii="Aptos Display" w:eastAsia="Aptos" w:hAnsi="Aptos Display" w:cs="Tahoma"/>
      <w:color w:val="0F4761"/>
      <w:sz w:val="40"/>
      <w:szCs w:val="40"/>
    </w:rPr>
  </w:style>
  <w:style w:type="character" w:customStyle="1" w:styleId="Heading2Char">
    <w:name w:val="Heading 2 Char"/>
    <w:basedOn w:val="Numatytasispastraiposriftas"/>
    <w:rPr>
      <w:rFonts w:ascii="Aptos Display" w:eastAsia="Aptos" w:hAnsi="Aptos Display" w:cs="Tahoma"/>
      <w:color w:val="0F4761"/>
      <w:sz w:val="32"/>
      <w:szCs w:val="32"/>
    </w:rPr>
  </w:style>
  <w:style w:type="character" w:customStyle="1" w:styleId="Heading3Char">
    <w:name w:val="Heading 3 Char"/>
    <w:basedOn w:val="Numatytasispastraiposriftas"/>
    <w:rPr>
      <w:rFonts w:eastAsia="Aptos" w:cs="Tahoma"/>
      <w:color w:val="0F4761"/>
      <w:sz w:val="28"/>
      <w:szCs w:val="28"/>
    </w:rPr>
  </w:style>
  <w:style w:type="character" w:customStyle="1" w:styleId="Heading4Char">
    <w:name w:val="Heading 4 Char"/>
    <w:basedOn w:val="Numatytasispastraiposriftas"/>
    <w:rPr>
      <w:rFonts w:eastAsia="Aptos" w:cs="Tahoma"/>
      <w:i/>
      <w:iCs/>
      <w:color w:val="0F4761"/>
    </w:rPr>
  </w:style>
  <w:style w:type="character" w:customStyle="1" w:styleId="Heading5Char">
    <w:name w:val="Heading 5 Char"/>
    <w:basedOn w:val="Numatytasispastraiposriftas"/>
    <w:rPr>
      <w:rFonts w:eastAsia="Aptos" w:cs="Tahoma"/>
      <w:color w:val="0F4761"/>
    </w:rPr>
  </w:style>
  <w:style w:type="character" w:customStyle="1" w:styleId="Heading6Char">
    <w:name w:val="Heading 6 Char"/>
    <w:basedOn w:val="Numatytasispastraiposriftas"/>
    <w:rPr>
      <w:rFonts w:eastAsia="Aptos" w:cs="Tahoma"/>
      <w:i/>
      <w:iCs/>
      <w:color w:val="595959"/>
    </w:rPr>
  </w:style>
  <w:style w:type="character" w:customStyle="1" w:styleId="Heading7Char">
    <w:name w:val="Heading 7 Char"/>
    <w:basedOn w:val="Numatytasispastraiposriftas"/>
    <w:rPr>
      <w:rFonts w:eastAsia="Aptos" w:cs="Tahoma"/>
      <w:color w:val="595959"/>
    </w:rPr>
  </w:style>
  <w:style w:type="character" w:customStyle="1" w:styleId="Heading8Char">
    <w:name w:val="Heading 8 Char"/>
    <w:basedOn w:val="Numatytasispastraiposriftas"/>
    <w:rPr>
      <w:rFonts w:eastAsia="Aptos" w:cs="Tahoma"/>
      <w:i/>
      <w:iCs/>
      <w:color w:val="272727"/>
    </w:rPr>
  </w:style>
  <w:style w:type="character" w:customStyle="1" w:styleId="Heading9Char">
    <w:name w:val="Heading 9 Char"/>
    <w:basedOn w:val="Numatytasispastraiposriftas"/>
    <w:rPr>
      <w:rFonts w:eastAsia="Aptos" w:cs="Tahoma"/>
      <w:color w:val="272727"/>
    </w:rPr>
  </w:style>
  <w:style w:type="character" w:customStyle="1" w:styleId="TitleChar">
    <w:name w:val="Title Char"/>
    <w:basedOn w:val="Numatytasispastraiposriftas"/>
    <w:rPr>
      <w:rFonts w:ascii="Aptos Display" w:eastAsia="Aptos" w:hAnsi="Aptos Display" w:cs="Tahoma"/>
      <w:spacing w:val="-10"/>
      <w:kern w:val="3"/>
      <w:sz w:val="56"/>
      <w:szCs w:val="56"/>
    </w:rPr>
  </w:style>
  <w:style w:type="character" w:customStyle="1" w:styleId="SubtitleChar">
    <w:name w:val="Subtitle Char"/>
    <w:basedOn w:val="Numatytasispastraiposriftas"/>
    <w:rPr>
      <w:rFonts w:eastAsia="Aptos" w:cs="Tahoma"/>
      <w:color w:val="595959"/>
      <w:spacing w:val="15"/>
      <w:sz w:val="28"/>
      <w:szCs w:val="28"/>
    </w:rPr>
  </w:style>
  <w:style w:type="character" w:customStyle="1" w:styleId="QuoteChar">
    <w:name w:val="Quote Char"/>
    <w:basedOn w:val="Numatytasispastraiposriftas"/>
    <w:rPr>
      <w:i/>
      <w:iCs/>
      <w:color w:val="404040"/>
    </w:rPr>
  </w:style>
  <w:style w:type="character" w:styleId="Rykuspabraukimas">
    <w:name w:val="Intense Emphasis"/>
    <w:basedOn w:val="Numatytasispastraiposriftas"/>
    <w:rPr>
      <w:i/>
      <w:iCs/>
      <w:color w:val="0F4761"/>
    </w:rPr>
  </w:style>
  <w:style w:type="character" w:customStyle="1" w:styleId="IntenseQuoteChar">
    <w:name w:val="Intense Quote Char"/>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Internetlink">
    <w:name w:val="Internet link"/>
    <w:basedOn w:val="Numatytasispastraiposriftas"/>
    <w:rPr>
      <w:color w:val="467886"/>
      <w:u w:val="single"/>
    </w:rPr>
  </w:style>
  <w:style w:type="character" w:customStyle="1" w:styleId="BalloonTextChar">
    <w:name w:val="Balloon Text Char"/>
    <w:basedOn w:val="Numatytasispastraiposriftas"/>
    <w:rPr>
      <w:rFonts w:ascii="Tahoma" w:eastAsia="Times New Roman" w:hAnsi="Tahoma" w:cs="Tahoma"/>
      <w:kern w:val="0"/>
      <w:sz w:val="16"/>
      <w:szCs w:val="16"/>
      <w:lang w:val="en-US"/>
    </w:rPr>
  </w:style>
  <w:style w:type="character" w:customStyle="1" w:styleId="StrongEmphasis">
    <w:name w:val="Strong Emphasis"/>
    <w:basedOn w:val="Numatytasispastraiposriftas"/>
    <w:rPr>
      <w:b/>
      <w:bCs/>
    </w:rPr>
  </w:style>
  <w:style w:type="character" w:customStyle="1" w:styleId="ListLabel1">
    <w:name w:val="ListLabel 1"/>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2">
    <w:name w:val="ListLabel 2"/>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3">
    <w:name w:val="ListLabel 3"/>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4">
    <w:name w:val="ListLabel 4"/>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5">
    <w:name w:val="ListLabel 5"/>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6">
    <w:name w:val="ListLabel 6"/>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7">
    <w:name w:val="ListLabel 7"/>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8">
    <w:name w:val="ListLabel 8"/>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9">
    <w:name w:val="ListLabel 9"/>
    <w:rPr>
      <w:rFonts w:ascii="Times" w:eastAsia="Times" w:hAnsi="Times" w:cs="Times"/>
      <w:b/>
      <w:bCs/>
      <w:i w:val="0"/>
      <w:iCs w:val="0"/>
      <w:caps w:val="0"/>
      <w:smallCaps w:val="0"/>
      <w:strike w:val="0"/>
      <w:dstrike w:val="0"/>
      <w:color w:val="000000"/>
      <w:spacing w:val="0"/>
      <w:w w:val="100"/>
      <w:kern w:val="0"/>
      <w:position w:val="0"/>
      <w:sz w:val="22"/>
      <w:vertAlign w:val="baseline"/>
    </w:rPr>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rPr>
      <w:rFonts w:eastAsia="Calibri"/>
      <w:color w:val="000000"/>
      <w:u w:val="none"/>
      <w:lang w:val="lt-LT" w:eastAsia="lt-LT"/>
    </w:rPr>
  </w:style>
  <w:style w:type="character" w:customStyle="1" w:styleId="KomentarotekstasDiagrama">
    <w:name w:val="Komentaro tekstas Diagrama"/>
    <w:basedOn w:val="Numatytasispastraiposriftas"/>
    <w:rPr>
      <w:sz w:val="20"/>
      <w:szCs w:val="20"/>
    </w:rPr>
  </w:style>
  <w:style w:type="character" w:styleId="Komentaronuoroda">
    <w:name w:val="annotation reference"/>
    <w:basedOn w:val="Numatytasispastraiposriftas"/>
    <w:rPr>
      <w:sz w:val="16"/>
      <w:szCs w:val="16"/>
    </w:rPr>
  </w:style>
  <w:style w:type="character" w:customStyle="1" w:styleId="KomentarotemaDiagrama">
    <w:name w:val="Komentaro tema Diagrama"/>
    <w:basedOn w:val="KomentarotekstasDiagrama"/>
    <w:rPr>
      <w:b/>
      <w:bCs/>
      <w:sz w:val="20"/>
      <w:szCs w:val="20"/>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2679</Words>
  <Characters>15272</Characters>
  <Application>Microsoft Office Word</Application>
  <DocSecurity>0</DocSecurity>
  <Lines>127</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Pūras</dc:creator>
  <cp:lastModifiedBy>GiedreAu</cp:lastModifiedBy>
  <cp:revision>3</cp:revision>
  <cp:lastPrinted>2026-07-13T12:34:00Z</cp:lastPrinted>
  <dcterms:created xsi:type="dcterms:W3CDTF">2026-07-21T13:36:00Z</dcterms:created>
  <dcterms:modified xsi:type="dcterms:W3CDTF">2026-07-21T13:45:00Z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ies>
</file>